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4"/>
        <w:ind w:left="4253"/>
        <w:jc w:val="left"/>
        <w:rPr>
          <w:sz w:val="20"/>
          <w:szCs w:val="20"/>
        </w:rPr>
      </w:pPr>
      <w:r>
        <w:rPr>
          <w:sz w:val="20"/>
          <w:szCs w:val="20"/>
        </w:rPr>
        <w:t xml:space="preserve">Приложение </w:t>
      </w:r>
      <w:r>
        <w:rPr>
          <w:sz w:val="20"/>
          <w:szCs w:val="20"/>
        </w:rPr>
        <w:t xml:space="preserve">2</w:t>
      </w:r>
      <w:r>
        <w:rPr>
          <w:sz w:val="20"/>
          <w:szCs w:val="20"/>
        </w:rPr>
      </w:r>
      <w:r>
        <w:rPr>
          <w:sz w:val="20"/>
          <w:szCs w:val="20"/>
        </w:rPr>
      </w:r>
    </w:p>
    <w:p>
      <w:pPr>
        <w:pStyle w:val="985"/>
        <w:contextualSpacing/>
        <w:ind w:left="4253"/>
        <w:spacing w:line="240" w:lineRule="atLeast"/>
        <w:rPr>
          <w:sz w:val="20"/>
          <w:szCs w:val="20"/>
          <w:lang w:val="en-US" w:eastAsia="en-US"/>
        </w:rPr>
      </w:pPr>
      <w:r>
        <w:rPr>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sz w:val="20"/>
          <w:szCs w:val="20"/>
          <w:lang w:val="en-US" w:eastAsia="en-US"/>
        </w:rPr>
      </w:r>
      <w:r>
        <w:rPr>
          <w:sz w:val="20"/>
          <w:szCs w:val="20"/>
          <w:lang w:val="en-US" w:eastAsia="en-US"/>
        </w:rPr>
      </w:r>
    </w:p>
    <w:p>
      <w:pPr>
        <w:pStyle w:val="985"/>
        <w:contextualSpacing/>
        <w:ind w:left="4253"/>
        <w:spacing w:line="240" w:lineRule="atLeast"/>
        <w:rPr>
          <w:sz w:val="20"/>
          <w:szCs w:val="20"/>
          <w:lang w:eastAsia="ru-RU"/>
        </w:rPr>
      </w:pPr>
      <w:r>
        <w:rPr>
          <w:sz w:val="20"/>
          <w:szCs w:val="20"/>
          <w:lang w:eastAsia="ru-RU"/>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 </w:t>
      </w:r>
      <w:r>
        <w:rPr>
          <w:sz w:val="20"/>
          <w:szCs w:val="20"/>
          <w:lang w:eastAsia="ru-RU"/>
        </w:rPr>
        <w:t xml:space="preserve">в рамках Единого сервисного договора</w:t>
      </w:r>
      <w:r>
        <w:rPr>
          <w:sz w:val="20"/>
          <w:szCs w:val="20"/>
          <w:lang w:eastAsia="ru-RU"/>
        </w:rPr>
      </w:r>
      <w:r>
        <w:rPr>
          <w:sz w:val="20"/>
          <w:szCs w:val="20"/>
          <w:lang w:eastAsia="ru-RU"/>
        </w:rPr>
      </w:r>
    </w:p>
    <w:p>
      <w:pPr>
        <w:pStyle w:val="1004"/>
        <w:ind w:right="43"/>
        <w:rPr>
          <w:b/>
          <w:bCs/>
        </w:rPr>
      </w:pPr>
      <w:r>
        <w:rPr>
          <w:b/>
          <w:bCs/>
        </w:rPr>
      </w:r>
      <w:r>
        <w:rPr>
          <w:b/>
          <w:bCs/>
        </w:rPr>
      </w:r>
      <w:r>
        <w:rPr>
          <w:b/>
          <w:bCs/>
        </w:rPr>
      </w:r>
    </w:p>
    <w:p>
      <w:pPr>
        <w:pStyle w:val="1004"/>
        <w:ind w:right="43"/>
        <w:jc w:val="center"/>
        <w:rPr>
          <w:b/>
          <w:bCs/>
        </w:rPr>
      </w:pPr>
      <w:r>
        <w:rPr>
          <w:b/>
          <w:bCs/>
        </w:rPr>
        <w:t xml:space="preserve">Условия </w:t>
      </w:r>
      <w:r>
        <w:rPr>
          <w:b/>
          <w:bCs/>
        </w:rPr>
        <w:t xml:space="preserve">настройки </w:t>
      </w:r>
      <w:r>
        <w:rPr>
          <w:b/>
          <w:bCs/>
        </w:rPr>
        <w:t xml:space="preserve">программно-технических средств</w:t>
      </w:r>
      <w:r>
        <w:rPr>
          <w:b/>
          <w:bCs/>
        </w:rPr>
        <w:t xml:space="preserve"> </w:t>
      </w:r>
      <w:r>
        <w:rPr>
          <w:b/>
          <w:bCs/>
        </w:rPr>
        <w:t xml:space="preserve">и </w:t>
      </w:r>
      <w:r>
        <w:rPr>
          <w:b/>
          <w:bCs/>
        </w:rPr>
        <w:t xml:space="preserve">доступа к</w:t>
      </w:r>
      <w:r>
        <w:rPr>
          <w:b/>
          <w:bCs/>
        </w:rPr>
        <w:t xml:space="preserve"> клиентско</w:t>
      </w:r>
      <w:r>
        <w:rPr>
          <w:b/>
          <w:bCs/>
        </w:rPr>
        <w:t xml:space="preserve">й</w:t>
      </w:r>
      <w:r>
        <w:rPr>
          <w:b/>
          <w:bCs/>
        </w:rPr>
        <w:t xml:space="preserve"> </w:t>
      </w:r>
      <w:r>
        <w:rPr>
          <w:b/>
          <w:bCs/>
        </w:rPr>
        <w:t xml:space="preserve">части системы </w:t>
      </w:r>
      <w:r>
        <w:rPr>
          <w:b/>
          <w:bCs/>
        </w:rPr>
        <w:t xml:space="preserve">ИС Свой Бизнес</w:t>
      </w:r>
      <w:r>
        <w:rPr>
          <w:b/>
          <w:bCs/>
        </w:rPr>
        <w:t xml:space="preserve">  </w:t>
      </w:r>
      <w:r>
        <w:rPr>
          <w:b/>
          <w:bCs/>
        </w:rPr>
      </w:r>
      <w:r>
        <w:rPr>
          <w:b/>
          <w:bCs/>
        </w:rPr>
      </w:r>
    </w:p>
    <w:p>
      <w:pPr>
        <w:pStyle w:val="1004"/>
        <w:ind w:right="43" w:firstLine="567"/>
      </w:pPr>
      <w:r/>
      <w:r/>
    </w:p>
    <w:p>
      <w:pPr>
        <w:pStyle w:val="1004"/>
        <w:ind w:right="43" w:firstLine="567"/>
      </w:pPr>
      <w:r/>
      <w:r/>
    </w:p>
    <w:p>
      <w:pPr>
        <w:pStyle w:val="1004"/>
        <w:numPr>
          <w:ilvl w:val="0"/>
          <w:numId w:val="32"/>
        </w:numPr>
        <w:ind w:left="0" w:right="43" w:firstLine="709"/>
        <w:tabs>
          <w:tab w:val="left" w:pos="1134" w:leader="none"/>
          <w:tab w:val="clear" w:pos="1276" w:leader="none"/>
        </w:tabs>
        <w:rPr>
          <w:b/>
          <w:bCs/>
        </w:rPr>
      </w:pPr>
      <w:r>
        <w:rPr>
          <w:b/>
          <w:bCs/>
        </w:rPr>
        <w:t xml:space="preserve">Банк обязуется:</w:t>
      </w:r>
      <w:r>
        <w:rPr>
          <w:b/>
          <w:bCs/>
        </w:rPr>
      </w:r>
      <w:r>
        <w:rPr>
          <w:b/>
          <w:bCs/>
        </w:rPr>
      </w:r>
    </w:p>
    <w:p>
      <w:pPr>
        <w:pStyle w:val="1004"/>
        <w:numPr>
          <w:ilvl w:val="1"/>
          <w:numId w:val="33"/>
        </w:numPr>
        <w:ind w:left="0" w:right="43" w:firstLine="709"/>
      </w:pPr>
      <w:r>
        <w:t xml:space="preserve">Предоставить </w:t>
      </w:r>
      <w:r>
        <w:t xml:space="preserve">Клиенту доступ к </w:t>
      </w:r>
      <w:r>
        <w:t xml:space="preserve">ИС Свой Бизнес</w:t>
      </w:r>
      <w:r>
        <w:t xml:space="preserve">: </w:t>
      </w:r>
      <w:r/>
    </w:p>
    <w:p>
      <w:pPr>
        <w:pStyle w:val="1004"/>
        <w:numPr>
          <w:ilvl w:val="0"/>
          <w:numId w:val="29"/>
        </w:numPr>
        <w:ind w:left="0" w:right="43" w:firstLine="709"/>
      </w:pPr>
      <w:r/>
      <w:r>
        <w:t xml:space="preserve">для работы в </w:t>
      </w:r>
      <w:r>
        <w:t xml:space="preserve">Интернет-банк Свой Бизнес</w:t>
      </w:r>
      <w:r>
        <w:t xml:space="preserve"> </w:t>
      </w:r>
      <w:r>
        <w:t xml:space="preserve">после</w:t>
      </w:r>
      <w:r>
        <w:t xml:space="preserve"> проведения регистрации Клиента в У</w:t>
      </w:r>
      <w:r>
        <w:t xml:space="preserve">Ц </w:t>
      </w:r>
      <w:r>
        <w:t xml:space="preserve">РСХБ</w:t>
      </w:r>
      <w:r>
        <w:t xml:space="preserve"> </w:t>
      </w:r>
      <w:r>
        <w:t xml:space="preserve">(</w:t>
      </w:r>
      <w:r>
        <w:t xml:space="preserve">в соответствии с </w:t>
      </w:r>
      <w:r>
        <w:t xml:space="preserve">Р</w:t>
      </w:r>
      <w:r>
        <w:t xml:space="preserve">егламентом У</w:t>
      </w:r>
      <w:r>
        <w:t xml:space="preserve">Ц</w:t>
      </w:r>
      <w:r>
        <w:t xml:space="preserve"> </w:t>
      </w:r>
      <w:r>
        <w:t xml:space="preserve">РСХБ</w:t>
      </w:r>
      <w:r>
        <w:t xml:space="preserve">)</w:t>
      </w:r>
      <w:r>
        <w:t xml:space="preserve">;</w:t>
      </w:r>
      <w:r/>
      <w:r/>
    </w:p>
    <w:p>
      <w:pPr>
        <w:pStyle w:val="1004"/>
        <w:numPr>
          <w:ilvl w:val="0"/>
          <w:numId w:val="29"/>
        </w:numPr>
        <w:ind w:left="0" w:right="43" w:firstLine="709"/>
      </w:pPr>
      <w:r>
        <w:t xml:space="preserve">для входа по данным Логина и Технических паролей Пользователей в Интернет-банке Свой Бизнес и Мобильном приложении.</w:t>
      </w:r>
      <w:r/>
    </w:p>
    <w:p>
      <w:pPr>
        <w:pStyle w:val="1004"/>
        <w:numPr>
          <w:ilvl w:val="1"/>
          <w:numId w:val="33"/>
        </w:numPr>
        <w:ind w:left="0" w:right="43" w:firstLine="709"/>
      </w:pPr>
      <w:r>
        <w:t xml:space="preserve">Предоставить </w:t>
      </w:r>
      <w:r>
        <w:t xml:space="preserve">ссылки на используемое </w:t>
      </w:r>
      <w:r>
        <w:t xml:space="preserve">программное обеспечение </w:t>
      </w:r>
      <w:r>
        <w:t xml:space="preserve">и </w:t>
      </w:r>
      <w:r>
        <w:t xml:space="preserve">СКЗ</w:t>
      </w:r>
      <w:r>
        <w:t xml:space="preserve">И</w:t>
      </w:r>
      <w:r>
        <w:t xml:space="preserve">, необходимое для работы </w:t>
      </w:r>
      <w:r>
        <w:t xml:space="preserve">в </w:t>
      </w:r>
      <w:r>
        <w:t xml:space="preserve">ИС Свой Бизнес</w:t>
      </w:r>
      <w:r>
        <w:t xml:space="preserve">. Установка, настройка, тестирование и прочие работы проводятся </w:t>
      </w:r>
      <w:r>
        <w:t xml:space="preserve">Клиент</w:t>
      </w:r>
      <w:r>
        <w:t xml:space="preserve">ом самостоятельно</w:t>
      </w:r>
      <w:r>
        <w:t xml:space="preserve"> </w:t>
      </w:r>
      <w:r>
        <w:t xml:space="preserve">либо Банком при</w:t>
      </w:r>
      <w:r>
        <w:t xml:space="preserve"> </w:t>
      </w:r>
      <w:r>
        <w:t xml:space="preserve">условии подачи Клиентом Заявлени</w:t>
      </w:r>
      <w:r>
        <w:t xml:space="preserve">я</w:t>
      </w:r>
      <w:r>
        <w:t xml:space="preserve"> по </w:t>
      </w:r>
      <w:r>
        <w:t xml:space="preserve">форме </w:t>
      </w:r>
      <w:r>
        <w:t xml:space="preserve">Приложения </w:t>
      </w:r>
      <w:r>
        <w:t xml:space="preserve">8</w:t>
      </w:r>
      <w:r>
        <w:t xml:space="preserve"> </w:t>
      </w:r>
      <w:r>
        <w:t xml:space="preserve">к </w:t>
      </w:r>
      <w:r>
        <w:t xml:space="preserve">настоящим </w:t>
      </w:r>
      <w:r>
        <w:t xml:space="preserve">Условиям с взиманием платы </w:t>
      </w:r>
      <w:r>
        <w:t xml:space="preserve">в соответствии с Тарифами Банка.</w:t>
      </w:r>
      <w:r/>
    </w:p>
    <w:p>
      <w:pPr>
        <w:pStyle w:val="1004"/>
        <w:numPr>
          <w:ilvl w:val="1"/>
          <w:numId w:val="33"/>
        </w:numPr>
        <w:ind w:left="0" w:right="43" w:firstLine="709"/>
      </w:pPr>
      <w:r>
        <w:t xml:space="preserve">Предоставить Клиенту документацию по работе в </w:t>
      </w:r>
      <w:r>
        <w:t xml:space="preserve">ИС Свой Бизнес</w:t>
      </w:r>
      <w:r>
        <w:t xml:space="preserve"> и </w:t>
      </w:r>
      <w:r>
        <w:t xml:space="preserve">СКЗИ </w:t>
      </w:r>
      <w:r>
        <w:t xml:space="preserve">путем ее размещения на сайте Банка в сети Интернет по адресу: </w:t>
      </w:r>
      <w:r>
        <w:t xml:space="preserve">https://www.rshb.ru.</w:t>
      </w:r>
      <w:r/>
    </w:p>
    <w:p>
      <w:pPr>
        <w:pStyle w:val="1004"/>
        <w:numPr>
          <w:ilvl w:val="1"/>
          <w:numId w:val="33"/>
        </w:numPr>
        <w:ind w:left="0" w:right="43" w:firstLine="709"/>
      </w:pPr>
      <w:r>
        <w:t xml:space="preserve">Осуществить организацию выезда специалиста</w:t>
      </w:r>
      <w:r>
        <w:t xml:space="preserve"> для выполнения работ по установке и настройке программного обеспечения</w:t>
      </w:r>
      <w:r>
        <w:t xml:space="preserve"> на основании </w:t>
      </w:r>
      <w:r>
        <w:t xml:space="preserve">З</w:t>
      </w:r>
      <w:r>
        <w:t xml:space="preserve">аявления на выполнение работ по форме Приложения </w:t>
      </w:r>
      <w:r>
        <w:t xml:space="preserve">8</w:t>
      </w:r>
      <w:r>
        <w:t xml:space="preserve"> </w:t>
      </w:r>
      <w:r>
        <w:t xml:space="preserve">к </w:t>
      </w:r>
      <w:r>
        <w:t xml:space="preserve">настоящи</w:t>
      </w:r>
      <w:r>
        <w:t xml:space="preserve">м</w:t>
      </w:r>
      <w:r>
        <w:t xml:space="preserve"> Услови</w:t>
      </w:r>
      <w:r>
        <w:t xml:space="preserve">ям</w:t>
      </w:r>
      <w:r>
        <w:t xml:space="preserve">. Выезд </w:t>
      </w:r>
      <w:r>
        <w:t xml:space="preserve">представ</w:t>
      </w:r>
      <w:r>
        <w:t xml:space="preserve">ителя Банка</w:t>
      </w:r>
      <w:r>
        <w:t xml:space="preserve"> дополнительно оплачивается </w:t>
      </w:r>
      <w:r>
        <w:t xml:space="preserve">Клиентом </w:t>
      </w:r>
      <w:r>
        <w:t xml:space="preserve">в соответствии с Тарифами Банка.</w:t>
      </w:r>
      <w:r/>
    </w:p>
    <w:p>
      <w:pPr>
        <w:pStyle w:val="1004"/>
        <w:numPr>
          <w:ilvl w:val="0"/>
          <w:numId w:val="32"/>
        </w:numPr>
        <w:ind w:left="0" w:right="43" w:firstLine="709"/>
        <w:tabs>
          <w:tab w:val="left" w:pos="1134" w:leader="none"/>
          <w:tab w:val="clear" w:pos="1276" w:leader="none"/>
        </w:tabs>
        <w:rPr>
          <w:b/>
          <w:bCs/>
        </w:rPr>
      </w:pPr>
      <w:r>
        <w:rPr>
          <w:b/>
          <w:bCs/>
        </w:rPr>
        <w:t xml:space="preserve">Клиент обязуется:</w:t>
      </w:r>
      <w:r>
        <w:rPr>
          <w:b/>
          <w:bCs/>
        </w:rPr>
      </w:r>
      <w:r>
        <w:rPr>
          <w:b/>
          <w:bCs/>
        </w:rPr>
      </w:r>
    </w:p>
    <w:p>
      <w:pPr>
        <w:pStyle w:val="1004"/>
        <w:numPr>
          <w:ilvl w:val="1"/>
          <w:numId w:val="32"/>
        </w:numPr>
        <w:ind w:left="0" w:right="43" w:firstLine="709"/>
      </w:pPr>
      <w:r>
        <w:t xml:space="preserve">Следовать рекомендациям Банка при комплектации рабочего места </w:t>
      </w:r>
      <w:r>
        <w:t xml:space="preserve">представителей клиента </w:t>
      </w:r>
      <w:r>
        <w:t xml:space="preserve">аппаратными и программными средствами:</w:t>
      </w:r>
      <w:r/>
    </w:p>
    <w:p>
      <w:pPr>
        <w:pStyle w:val="1004"/>
        <w:ind w:right="45" w:firstLine="709"/>
        <w:rPr>
          <w:b/>
        </w:rPr>
      </w:pPr>
      <w:r>
        <w:rPr>
          <w:b/>
        </w:rPr>
        <w:t xml:space="preserve">2.1.1. </w:t>
      </w:r>
      <w:r>
        <w:rPr>
          <w:b/>
        </w:rPr>
        <w:t xml:space="preserve">Требования к </w:t>
      </w:r>
      <w:r>
        <w:rPr>
          <w:b/>
        </w:rPr>
        <w:t xml:space="preserve">АРМ</w:t>
      </w:r>
      <w:r>
        <w:rPr>
          <w:b/>
        </w:rPr>
        <w:t xml:space="preserve"> д</w:t>
      </w:r>
      <w:r>
        <w:rPr>
          <w:b/>
        </w:rPr>
        <w:t xml:space="preserve">ля использования </w:t>
      </w:r>
      <w:r>
        <w:rPr>
          <w:b/>
        </w:rPr>
        <w:t xml:space="preserve">Интернет-банк Свой Бизнес</w:t>
      </w:r>
      <w:r>
        <w:rPr>
          <w:b/>
        </w:rPr>
        <w:t xml:space="preserve">: </w:t>
      </w:r>
      <w:r>
        <w:rPr>
          <w:b/>
        </w:rPr>
      </w:r>
      <w:r>
        <w:rPr>
          <w:b/>
        </w:rP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свободный </w:t>
      </w:r>
      <w:r>
        <w:rPr>
          <w:lang w:val="en-US"/>
        </w:rPr>
        <w:t xml:space="preserve">USB-</w:t>
      </w:r>
      <w:r>
        <w:t xml:space="preserve">порт;</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средство вывода информации (дисплей/монитор) с разрешением не ниже 800*600</w:t>
      </w:r>
      <w:r>
        <w:t xml:space="preserve">;</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подключение к</w:t>
      </w:r>
      <w:r>
        <w:t xml:space="preserve"> сет</w:t>
      </w:r>
      <w:r>
        <w:t xml:space="preserve">и</w:t>
      </w:r>
      <w:r>
        <w:t xml:space="preserve"> Интернет для связи </w:t>
      </w:r>
      <w:r>
        <w:t xml:space="preserve">с Банком</w:t>
      </w:r>
      <w:r>
        <w:t xml:space="preserve">;</w:t>
      </w:r>
      <w:r/>
    </w:p>
    <w:p>
      <w:pPr>
        <w:pStyle w:val="1004"/>
        <w:numPr>
          <w:ilvl w:val="0"/>
          <w:numId w:val="3"/>
        </w:numPr>
        <w:ind w:right="43" w:firstLine="349"/>
        <w:tabs>
          <w:tab w:val="clear" w:pos="360" w:leader="none"/>
          <w:tab w:val="num" w:pos="993" w:leader="none"/>
        </w:tabs>
      </w:pPr>
      <w:r>
        <w:t xml:space="preserve">наличие идентификатора устройства (МАС-адреса), с использованием которого осуществляется доступ к АБС ДБО ЮЛ с целью осуществления перевода денежных средств;</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наличие подключенного локального или сетевого принтера;</w:t>
      </w:r>
      <w:r/>
    </w:p>
    <w:p>
      <w:pPr>
        <w:pStyle w:val="1004"/>
        <w:numPr>
          <w:ilvl w:val="0"/>
          <w:numId w:val="3"/>
        </w:numPr>
        <w:ind w:left="0" w:right="43" w:firstLine="709"/>
        <w:tabs>
          <w:tab w:val="num" w:pos="0" w:leader="none"/>
          <w:tab w:val="clear" w:pos="360" w:leader="none"/>
          <w:tab w:val="left" w:pos="993" w:leader="none"/>
          <w:tab w:val="clear" w:pos="1276" w:leader="none"/>
        </w:tabs>
      </w:pPr>
      <w:r>
        <w:fldChar w:fldCharType="begin"/>
      </w:r>
      <w:r>
        <w:instrText xml:space="preserve"> HYPERLINK "https://ru.wikipedia.org/wiki/%D0%A3%D1%81%D1%82%D1%80%D0%BE%D0%B9%D1%81%D1%82%D0%B2%D0%BE_%D0%B2%D0%B2%D0%BE%D0%B4%D0%B0" \o "Устройство ввода" </w:instrText>
      </w:r>
      <w:r>
        <w:fldChar w:fldCharType="separate"/>
      </w:r>
      <w:r>
        <w:t xml:space="preserve">устройство</w:t>
      </w:r>
      <w:r>
        <w:fldChar w:fldCharType="end"/>
      </w:r>
      <w:r>
        <w:t xml:space="preserve"> для управления </w:t>
      </w:r>
      <w:r>
        <w:fldChar w:fldCharType="begin"/>
      </w:r>
      <w:r>
        <w:instrText xml:space="preserve"> HYPERLINK "https://ru.wikipedia.org/wiki/%D0%9A%D1%83%D1%80%D1%81%D0%BE%D1%80" \o "Курсор" </w:instrText>
      </w:r>
      <w:r>
        <w:fldChar w:fldCharType="separate"/>
      </w:r>
      <w:r>
        <w:t xml:space="preserve">курсором</w:t>
      </w:r>
      <w:r>
        <w:fldChar w:fldCharType="end"/>
      </w:r>
      <w:r>
        <w:t xml:space="preserve"> и отдачи различных команд компьютеру </w:t>
      </w:r>
      <w:r>
        <w:t xml:space="preserve">– </w:t>
      </w:r>
      <w:r>
        <w:t xml:space="preserve">«мышь»</w:t>
      </w:r>
      <w:r>
        <w:t xml:space="preserve">/«тачпад»/сенсорный экран</w:t>
      </w:r>
      <w:r>
        <w:t xml:space="preserve">.</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Установлено антивирусное программное обеспечение</w:t>
      </w:r>
      <w:r/>
    </w:p>
    <w:p>
      <w:pPr>
        <w:pStyle w:val="1004"/>
        <w:numPr>
          <w:ilvl w:val="0"/>
          <w:numId w:val="3"/>
        </w:numPr>
        <w:ind w:left="0" w:right="43" w:firstLine="709"/>
        <w:tabs>
          <w:tab w:val="num" w:pos="0" w:leader="none"/>
          <w:tab w:val="clear" w:pos="360" w:leader="none"/>
          <w:tab w:val="left" w:pos="993" w:leader="none"/>
          <w:tab w:val="clear" w:pos="1276" w:leader="none"/>
        </w:tabs>
      </w:pPr>
      <w:r>
        <w:t xml:space="preserve">Рекомендуется оснастить </w:t>
      </w:r>
      <w:r>
        <w:t xml:space="preserve">АРМ</w:t>
      </w:r>
      <w:r>
        <w:t xml:space="preserve"> программно-аппаратным комплексом защиты </w:t>
      </w:r>
      <w:r>
        <w:br w:type="textWrapping" w:clear="all"/>
      </w:r>
      <w:r>
        <w:t xml:space="preserve">от несанкционированного доступа, имеющим сертификат для класса защищенности не ниже </w:t>
      </w:r>
      <w:r>
        <w:t xml:space="preserve">четверто</w:t>
      </w:r>
      <w:r>
        <w:t xml:space="preserve">го</w:t>
      </w:r>
      <w:r>
        <w:rPr>
          <w:rStyle w:val="1026"/>
        </w:rPr>
        <w:footnoteReference w:id="2"/>
      </w:r>
      <w:r>
        <w:t xml:space="preserve">.</w:t>
      </w:r>
      <w:r/>
    </w:p>
    <w:p>
      <w:pPr>
        <w:pStyle w:val="1004"/>
        <w:ind w:right="45" w:firstLine="709"/>
        <w:rPr>
          <w:b/>
          <w:lang w:eastAsia="ru-RU"/>
        </w:rPr>
      </w:pPr>
      <w:r>
        <w:rPr>
          <w:b/>
        </w:rPr>
        <w:t xml:space="preserve">2.1.2. </w:t>
      </w:r>
      <w:r>
        <w:rPr>
          <w:b/>
          <w:lang w:eastAsia="ru-RU"/>
        </w:rPr>
        <w:t xml:space="preserve">Требования к установленному программному обеспечению </w:t>
        <w:br w:type="textWrapping" w:clear="all"/>
        <w:t xml:space="preserve">для использования Интернет-банк Свой Бизнес:</w:t>
      </w:r>
      <w:r>
        <w:rPr>
          <w:b/>
          <w:lang w:eastAsia="ru-RU"/>
        </w:rPr>
      </w:r>
      <w:r>
        <w:rPr>
          <w:b/>
          <w:lang w:eastAsia="ru-RU"/>
        </w:rPr>
      </w:r>
    </w:p>
    <w:p>
      <w:pPr>
        <w:pStyle w:val="985"/>
        <w:ind w:firstLine="709"/>
        <w:tabs>
          <w:tab w:val="left" w:pos="993" w:leader="none"/>
        </w:tabs>
        <w:rPr>
          <w:lang w:eastAsia="ru-RU"/>
        </w:rPr>
      </w:pPr>
      <w:r>
        <w:rPr>
          <w:lang w:eastAsia="ru-RU"/>
        </w:rPr>
        <w:t xml:space="preserve">должен использоваться один из браузеров: </w:t>
      </w:r>
      <w:r>
        <w:rPr>
          <w:lang w:eastAsia="ru-RU"/>
        </w:rPr>
      </w:r>
      <w:r>
        <w:rPr>
          <w:lang w:eastAsia="ru-RU"/>
        </w:rPr>
      </w:r>
    </w:p>
    <w:p>
      <w:pPr>
        <w:pStyle w:val="985"/>
        <w:numPr>
          <w:ilvl w:val="0"/>
          <w:numId w:val="6"/>
        </w:numPr>
        <w:ind w:firstLine="709"/>
        <w:jc w:val="both"/>
        <w:tabs>
          <w:tab w:val="left" w:pos="993" w:leader="none"/>
        </w:tabs>
        <w:rPr>
          <w:lang w:eastAsia="ru-RU"/>
        </w:rPr>
      </w:pPr>
      <w:r>
        <w:rPr>
          <w:lang w:eastAsia="ru-RU"/>
        </w:rPr>
        <w:t xml:space="preserve">Mozilla Firefox (не ниже версии 89); </w:t>
      </w:r>
      <w:r>
        <w:rPr>
          <w:lang w:eastAsia="ru-RU"/>
        </w:rPr>
      </w:r>
      <w:r>
        <w:rPr>
          <w:lang w:eastAsia="ru-RU"/>
        </w:rPr>
      </w:r>
    </w:p>
    <w:p>
      <w:pPr>
        <w:pStyle w:val="985"/>
        <w:numPr>
          <w:ilvl w:val="0"/>
          <w:numId w:val="6"/>
        </w:numPr>
        <w:ind w:firstLine="709"/>
        <w:jc w:val="both"/>
        <w:tabs>
          <w:tab w:val="left" w:pos="993" w:leader="none"/>
        </w:tabs>
        <w:rPr>
          <w:lang w:eastAsia="ru-RU"/>
        </w:rPr>
      </w:pPr>
      <w:r>
        <w:rPr>
          <w:lang w:eastAsia="ru-RU"/>
        </w:rPr>
        <w:t xml:space="preserve">Opera (не ниже версии </w:t>
      </w:r>
      <w:r>
        <w:rPr>
          <w:lang w:val="en-US" w:eastAsia="ru-RU"/>
        </w:rPr>
        <w:t xml:space="preserve">76</w:t>
      </w:r>
      <w:r>
        <w:rPr>
          <w:lang w:eastAsia="ru-RU"/>
        </w:rPr>
        <w:t xml:space="preserve">);</w:t>
      </w:r>
      <w:r>
        <w:rPr>
          <w:lang w:eastAsia="ru-RU"/>
        </w:rPr>
      </w:r>
      <w:r>
        <w:rPr>
          <w:lang w:eastAsia="ru-RU"/>
        </w:rPr>
      </w:r>
    </w:p>
    <w:p>
      <w:pPr>
        <w:pStyle w:val="985"/>
        <w:numPr>
          <w:ilvl w:val="0"/>
          <w:numId w:val="6"/>
        </w:numPr>
        <w:ind w:firstLine="709"/>
        <w:jc w:val="both"/>
        <w:tabs>
          <w:tab w:val="left" w:pos="993" w:leader="none"/>
        </w:tabs>
        <w:rPr>
          <w:lang w:eastAsia="ru-RU"/>
        </w:rPr>
      </w:pPr>
      <w:r>
        <w:rPr>
          <w:lang w:eastAsia="ru-RU"/>
        </w:rPr>
        <w:t xml:space="preserve">Google Chrome (не ниже версии 91);</w:t>
      </w:r>
      <w:r>
        <w:rPr>
          <w:lang w:eastAsia="ru-RU"/>
        </w:rPr>
      </w:r>
      <w:r>
        <w:rPr>
          <w:lang w:eastAsia="ru-RU"/>
        </w:rPr>
      </w:r>
    </w:p>
    <w:p>
      <w:pPr>
        <w:pStyle w:val="985"/>
        <w:numPr>
          <w:ilvl w:val="0"/>
          <w:numId w:val="6"/>
        </w:numPr>
        <w:ind w:firstLine="709"/>
        <w:jc w:val="both"/>
        <w:tabs>
          <w:tab w:val="left" w:pos="993" w:leader="none"/>
        </w:tabs>
        <w:rPr>
          <w:lang w:eastAsia="ru-RU"/>
        </w:rPr>
      </w:pPr>
      <w:r>
        <w:rPr>
          <w:lang w:eastAsia="ru-RU"/>
        </w:rPr>
        <w:t xml:space="preserve">Safari, версии, актуальные для операционных систем Mac OS (не ниже Mac OS X 13.1);</w:t>
      </w:r>
      <w:r>
        <w:rPr>
          <w:lang w:eastAsia="ru-RU"/>
        </w:rPr>
      </w:r>
      <w:r>
        <w:rPr>
          <w:lang w:eastAsia="ru-RU"/>
        </w:rPr>
      </w:r>
    </w:p>
    <w:p>
      <w:pPr>
        <w:pStyle w:val="985"/>
        <w:numPr>
          <w:ilvl w:val="0"/>
          <w:numId w:val="6"/>
        </w:numPr>
        <w:ind w:right="45" w:firstLine="709"/>
        <w:jc w:val="both"/>
        <w:tabs>
          <w:tab w:val="left" w:pos="993" w:leader="none"/>
        </w:tabs>
      </w:pPr>
      <w:r>
        <w:rPr>
          <w:lang w:eastAsia="ru-RU"/>
        </w:rPr>
        <w:t xml:space="preserve">Edge (не ниже версии 91);</w:t>
      </w:r>
      <w:r/>
    </w:p>
    <w:p>
      <w:pPr>
        <w:pStyle w:val="985"/>
        <w:numPr>
          <w:ilvl w:val="0"/>
          <w:numId w:val="6"/>
        </w:numPr>
        <w:ind w:right="45" w:firstLine="709"/>
        <w:jc w:val="both"/>
        <w:tabs>
          <w:tab w:val="left" w:pos="993" w:leader="none"/>
        </w:tabs>
      </w:pPr>
      <w:r>
        <w:rPr>
          <w:lang w:eastAsia="ru-RU"/>
        </w:rPr>
        <w:t xml:space="preserve"> Yandex (не ниже версии 18).</w:t>
      </w:r>
      <w:r/>
    </w:p>
    <w:p>
      <w:pPr>
        <w:pStyle w:val="1004"/>
        <w:ind w:right="45" w:firstLine="709"/>
        <w:spacing w:before="120"/>
        <w:rPr>
          <w:b/>
        </w:rPr>
      </w:pPr>
      <w:r>
        <w:rPr>
          <w:b/>
        </w:rPr>
        <w:t xml:space="preserve">2.1.3. </w:t>
      </w:r>
      <w:r>
        <w:rPr>
          <w:b/>
        </w:rPr>
        <w:t xml:space="preserve">Требования </w:t>
      </w:r>
      <w:r>
        <w:rPr>
          <w:b/>
        </w:rPr>
        <w:t xml:space="preserve">д</w:t>
      </w:r>
      <w:r>
        <w:rPr>
          <w:b/>
        </w:rPr>
        <w:t xml:space="preserve">ля подключения и </w:t>
      </w:r>
      <w:r>
        <w:rPr>
          <w:b/>
        </w:rPr>
        <w:t xml:space="preserve">использования Мобильного приложения</w:t>
      </w:r>
      <w:r>
        <w:rPr>
          <w:b/>
        </w:rPr>
        <w:t xml:space="preserve">:</w:t>
      </w:r>
      <w:r>
        <w:rPr>
          <w:b/>
        </w:rPr>
        <w:t xml:space="preserve"> </w:t>
      </w:r>
      <w:r>
        <w:rPr>
          <w:b/>
        </w:rPr>
      </w:r>
      <w:r>
        <w:rPr>
          <w:b/>
        </w:rPr>
      </w:r>
    </w:p>
    <w:p>
      <w:pPr>
        <w:pStyle w:val="1035"/>
        <w:contextualSpacing w:val="0"/>
        <w:ind w:left="0" w:firstLine="709"/>
        <w:spacing w:after="0" w:line="240" w:lineRule="auto"/>
        <w:rPr>
          <w:rFonts w:ascii="Times New Roman" w:hAnsi="Times New Roman"/>
          <w:sz w:val="24"/>
        </w:rPr>
      </w:pPr>
      <w:r>
        <w:rPr>
          <w:rFonts w:ascii="Times New Roman" w:hAnsi="Times New Roman"/>
          <w:sz w:val="24"/>
        </w:rPr>
        <w:t xml:space="preserve">Использование </w:t>
      </w:r>
      <w:r>
        <w:rPr>
          <w:rFonts w:ascii="Times New Roman" w:hAnsi="Times New Roman"/>
          <w:sz w:val="24"/>
        </w:rPr>
        <w:t xml:space="preserve">М</w:t>
      </w:r>
      <w:r>
        <w:rPr>
          <w:rFonts w:ascii="Times New Roman" w:hAnsi="Times New Roman"/>
          <w:sz w:val="24"/>
        </w:rPr>
        <w:t xml:space="preserve">обильных устройств</w:t>
      </w:r>
      <w:r>
        <w:rPr>
          <w:rFonts w:ascii="Times New Roman" w:hAnsi="Times New Roman"/>
          <w:sz w:val="24"/>
        </w:rPr>
        <w:t xml:space="preserve">, поддерживающих работу приложений</w:t>
      </w:r>
      <w:r>
        <w:rPr>
          <w:rFonts w:ascii="Times New Roman" w:hAnsi="Times New Roman"/>
          <w:sz w:val="24"/>
        </w:rPr>
        <w:t xml:space="preserve">:</w:t>
      </w:r>
      <w:r>
        <w:rPr>
          <w:rFonts w:ascii="Times New Roman" w:hAnsi="Times New Roman"/>
          <w:sz w:val="24"/>
        </w:rPr>
      </w:r>
      <w:r>
        <w:rPr>
          <w:rFonts w:ascii="Times New Roman" w:hAnsi="Times New Roman"/>
          <w:sz w:val="24"/>
        </w:rPr>
      </w:r>
    </w:p>
    <w:p>
      <w:pPr>
        <w:pStyle w:val="1035"/>
        <w:numPr>
          <w:ilvl w:val="0"/>
          <w:numId w:val="28"/>
        </w:numPr>
        <w:ind w:left="0" w:firstLine="709"/>
        <w:jc w:val="both"/>
        <w:spacing w:after="0" w:line="240" w:lineRule="auto"/>
        <w:tabs>
          <w:tab w:val="left" w:pos="993" w:leader="none"/>
        </w:tabs>
        <w:rPr>
          <w:rFonts w:ascii="Times New Roman" w:hAnsi="Times New Roman"/>
          <w:sz w:val="24"/>
        </w:rPr>
      </w:pPr>
      <w:r>
        <w:rPr>
          <w:rFonts w:ascii="Times New Roman" w:hAnsi="Times New Roman"/>
          <w:sz w:val="24"/>
        </w:rPr>
        <w:t xml:space="preserve">на платформе iOS 9 и выше </w:t>
      </w:r>
      <w:r>
        <w:rPr>
          <w:rFonts w:ascii="Times New Roman" w:hAnsi="Times New Roman"/>
          <w:sz w:val="24"/>
        </w:rPr>
      </w:r>
      <w:r>
        <w:rPr>
          <w:rFonts w:ascii="Times New Roman" w:hAnsi="Times New Roman"/>
          <w:sz w:val="24"/>
        </w:rPr>
      </w:r>
    </w:p>
    <w:p>
      <w:pPr>
        <w:pStyle w:val="1035"/>
        <w:numPr>
          <w:ilvl w:val="0"/>
          <w:numId w:val="28"/>
        </w:numPr>
        <w:ind w:left="0" w:firstLine="709"/>
        <w:jc w:val="both"/>
        <w:spacing w:before="100" w:after="0" w:line="240" w:lineRule="auto"/>
        <w:tabs>
          <w:tab w:val="left" w:pos="993" w:leader="none"/>
        </w:tabs>
        <w:rPr>
          <w:rFonts w:ascii="Times New Roman" w:hAnsi="Times New Roman"/>
          <w:sz w:val="24"/>
        </w:rPr>
      </w:pPr>
      <w:r>
        <w:rPr>
          <w:rFonts w:ascii="Times New Roman" w:hAnsi="Times New Roman"/>
          <w:sz w:val="24"/>
        </w:rPr>
        <w:t xml:space="preserve">на платформе Android 5 и выше</w:t>
      </w:r>
      <w:r>
        <w:rPr>
          <w:rFonts w:ascii="Times New Roman" w:hAnsi="Times New Roman"/>
          <w:sz w:val="24"/>
        </w:rPr>
      </w:r>
      <w:r>
        <w:rPr>
          <w:rFonts w:ascii="Times New Roman" w:hAnsi="Times New Roman"/>
          <w:sz w:val="24"/>
        </w:rPr>
      </w:r>
    </w:p>
    <w:p>
      <w:pPr>
        <w:pStyle w:val="1004"/>
        <w:numPr>
          <w:ilvl w:val="0"/>
          <w:numId w:val="28"/>
        </w:numPr>
        <w:ind w:left="0" w:right="43" w:firstLine="709"/>
        <w:tabs>
          <w:tab w:val="left" w:pos="993" w:leader="none"/>
        </w:tabs>
      </w:pPr>
      <w:r>
        <w:t xml:space="preserve">Н</w:t>
      </w:r>
      <w:r>
        <w:t xml:space="preserve">аличие идентификатора </w:t>
      </w:r>
      <w:r>
        <w:t xml:space="preserve">Мобильного </w:t>
      </w:r>
      <w:r>
        <w:t xml:space="preserve">устройства </w:t>
      </w:r>
      <w:r>
        <w:t xml:space="preserve">(МАС-адреса), </w:t>
      </w:r>
      <w:r>
        <w:t xml:space="preserve">с использованием которого осуществляется доступ к АБС ДБО ЮЛ с целью осуществления перевода денежных средств</w:t>
      </w:r>
      <w:r>
        <w:t xml:space="preserve">.</w:t>
      </w:r>
      <w:r/>
    </w:p>
    <w:p>
      <w:pPr>
        <w:pStyle w:val="1004"/>
        <w:ind w:right="45" w:firstLine="709"/>
        <w:spacing w:before="120"/>
        <w:rPr>
          <w:b/>
        </w:rPr>
      </w:pPr>
      <w:r>
        <w:rPr>
          <w:b/>
        </w:rPr>
        <w:t xml:space="preserve">2.1.4. </w:t>
      </w:r>
      <w:r>
        <w:rPr>
          <w:b/>
        </w:rPr>
        <w:t xml:space="preserve">Требования по поддержке клиентом </w:t>
      </w:r>
      <w:r>
        <w:rPr>
          <w:b/>
        </w:rPr>
        <w:t xml:space="preserve">используем</w:t>
      </w:r>
      <w:r>
        <w:rPr>
          <w:b/>
        </w:rPr>
        <w:t xml:space="preserve">ых программно-технических средств,</w:t>
      </w:r>
      <w:r>
        <w:rPr>
          <w:b/>
        </w:rPr>
        <w:t xml:space="preserve"> </w:t>
      </w:r>
      <w:r>
        <w:rPr>
          <w:b/>
        </w:rPr>
        <w:t xml:space="preserve">оборудования и программного обеспечения</w:t>
      </w:r>
      <w:r>
        <w:rPr>
          <w:b/>
        </w:rPr>
        <w:t xml:space="preserve">:</w:t>
      </w:r>
      <w:r>
        <w:rPr>
          <w:b/>
        </w:rPr>
        <w:t xml:space="preserve"> </w:t>
      </w:r>
      <w:r>
        <w:rPr>
          <w:b/>
        </w:rPr>
      </w:r>
      <w:r>
        <w:rPr>
          <w:b/>
        </w:rP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контроль за исправностью </w:t>
      </w:r>
      <w:r>
        <w:t xml:space="preserve">используемых программно-технических средств</w:t>
      </w:r>
      <w:r>
        <w:t xml:space="preserve"> </w:t>
      </w:r>
      <w:r>
        <w:br w:type="textWrapping" w:clear="all"/>
      </w:r>
      <w:r>
        <w:t xml:space="preserve">и</w:t>
      </w:r>
      <w:r>
        <w:t xml:space="preserve"> </w:t>
      </w:r>
      <w:r>
        <w:t xml:space="preserve">оборудования</w:t>
      </w:r>
      <w:r>
        <w:t xml:space="preserve">,</w:t>
      </w:r>
      <w:r>
        <w:t xml:space="preserve"> </w:t>
      </w:r>
      <w:r>
        <w:t xml:space="preserve">вход</w:t>
      </w:r>
      <w:r>
        <w:t xml:space="preserve">я</w:t>
      </w:r>
      <w:r>
        <w:t xml:space="preserve">щего в АРМ</w:t>
      </w:r>
      <w:r>
        <w:t xml:space="preserve">,</w:t>
      </w:r>
      <w:r>
        <w:t xml:space="preserve"> и Мобильного устройства, </w:t>
      </w:r>
      <w:r>
        <w:t xml:space="preserve">стабильностью работы программного обеспечения, включая </w:t>
      </w:r>
      <w:r>
        <w:t xml:space="preserve">программы,</w:t>
      </w:r>
      <w:r>
        <w:t xml:space="preserve"> не связанные с работой </w:t>
      </w:r>
      <w:r>
        <w:t xml:space="preserve">ИС Свой Бизнес</w:t>
      </w:r>
      <w:r>
        <w:t xml:space="preserve">,</w:t>
      </w:r>
      <w:r>
        <w:t xml:space="preserve"> </w:t>
      </w:r>
      <w:r>
        <w:t xml:space="preserve">при этом </w:t>
      </w:r>
      <w:r>
        <w:t xml:space="preserve">установленные на </w:t>
      </w:r>
      <w:r>
        <w:t xml:space="preserve">АРМ и Мобильном устройстве </w:t>
      </w:r>
      <w:r>
        <w:t xml:space="preserve">Клиента, а также их взаимодействие </w:t>
      </w:r>
      <w:r>
        <w:br w:type="textWrapping" w:clear="all"/>
      </w:r>
      <w:r>
        <w:t xml:space="preserve">с </w:t>
      </w:r>
      <w:r>
        <w:t xml:space="preserve">ИС Свой Бизнес</w:t>
      </w:r>
      <w:r>
        <w:t xml:space="preserve"> </w:t>
      </w:r>
      <w:r>
        <w:t xml:space="preserve">–</w:t>
      </w:r>
      <w:r>
        <w:t xml:space="preserve"> возлагается на Клиента;</w:t>
      </w: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Клиент должен обеспечить отсутствие вирусов и иных вредоносных программ </w:t>
      </w:r>
      <w:r>
        <w:br w:type="textWrapping" w:clear="all"/>
      </w:r>
      <w:r>
        <w:t xml:space="preserve">в </w:t>
      </w:r>
      <w:r>
        <w:t xml:space="preserve">программной</w:t>
      </w:r>
      <w:r>
        <w:t xml:space="preserve"> среде, в которой эксплуатируется </w:t>
      </w:r>
      <w:r>
        <w:t xml:space="preserve">ИС Свой Бизнес</w:t>
      </w:r>
      <w:r>
        <w:t xml:space="preserve">, а также поддержание антивирусных баз в актуальном состоянии, используя сертифицированное антивирусное программное обеспечение</w:t>
      </w:r>
      <w:r>
        <w:t xml:space="preserve">;</w:t>
      </w: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рекомендуется регулярный контроль </w:t>
      </w:r>
      <w:r>
        <w:t xml:space="preserve">АРМ и Мобильного устройства</w:t>
      </w:r>
      <w:r>
        <w:t xml:space="preserve"> на отсутствие сбоев и повреждений</w:t>
      </w:r>
      <w:r>
        <w:t xml:space="preserve">;</w:t>
      </w:r>
      <w:r/>
    </w:p>
    <w:p>
      <w:pPr>
        <w:pStyle w:val="1004"/>
        <w:numPr>
          <w:ilvl w:val="0"/>
          <w:numId w:val="6"/>
        </w:numPr>
        <w:ind w:left="0" w:right="43" w:firstLine="709"/>
        <w:tabs>
          <w:tab w:val="clear" w:pos="360" w:leader="none"/>
          <w:tab w:val="num" w:pos="567" w:leader="none"/>
          <w:tab w:val="left" w:pos="993" w:leader="none"/>
          <w:tab w:val="clear" w:pos="1276" w:leader="none"/>
        </w:tabs>
      </w:pPr>
      <w:r>
        <w:t xml:space="preserve">Клиент должен загружать Мобильное приложение только из доверенных источников, размещенных в «Play Market», «App Store», «App gallery».</w:t>
      </w:r>
      <w:r/>
    </w:p>
    <w:p>
      <w:pPr>
        <w:pStyle w:val="1004"/>
        <w:ind w:right="43" w:firstLine="709"/>
        <w:tabs>
          <w:tab w:val="left" w:pos="1134" w:leader="none"/>
          <w:tab w:val="clear" w:pos="1276" w:leader="none"/>
        </w:tabs>
      </w:pPr>
      <w:r>
        <w:t xml:space="preserve">2.2. Следовать </w:t>
      </w:r>
      <w:r>
        <w:t xml:space="preserve">т</w:t>
      </w:r>
      <w:r>
        <w:t xml:space="preserve">ребованиям </w:t>
      </w:r>
      <w:r>
        <w:t xml:space="preserve">Регламент</w:t>
      </w:r>
      <w:r>
        <w:t xml:space="preserve">а</w:t>
      </w:r>
      <w:r>
        <w:t xml:space="preserve"> </w:t>
      </w:r>
      <w:r>
        <w:t xml:space="preserve">предоставления, использования и обслуживания </w:t>
      </w:r>
      <w:r>
        <w:t xml:space="preserve">ИС Свой Бизнес</w:t>
      </w:r>
      <w:r>
        <w:t xml:space="preserve"> в АО «Россельхозбанк»</w:t>
      </w:r>
      <w:r>
        <w:t xml:space="preserve"> </w:t>
      </w:r>
      <w:r>
        <w:t xml:space="preserve">(Приложение 1 к </w:t>
      </w:r>
      <w:r>
        <w:t xml:space="preserve">настоящим</w:t>
      </w:r>
      <w:r>
        <w:t xml:space="preserve"> </w:t>
      </w:r>
      <w:r>
        <w:t xml:space="preserve">Условиям)</w:t>
      </w:r>
      <w:r>
        <w:t xml:space="preserve">.</w:t>
      </w:r>
      <w:r/>
    </w:p>
    <w:p>
      <w:pPr>
        <w:pStyle w:val="1004"/>
        <w:ind w:right="43" w:firstLine="709"/>
      </w:pPr>
      <w:r>
        <w:t xml:space="preserve">2.3. Обеспечить при проведении работ </w:t>
      </w:r>
      <w:r>
        <w:t xml:space="preserve">по </w:t>
      </w:r>
      <w:r>
        <w:t xml:space="preserve">установке и настройке </w:t>
      </w:r>
      <w:r>
        <w:t xml:space="preserve">используемых программно-технических средств</w:t>
      </w:r>
      <w:r>
        <w:t xml:space="preserve"> и</w:t>
      </w:r>
      <w:r>
        <w:t xml:space="preserve"> оборудования</w:t>
      </w:r>
      <w:r>
        <w:t xml:space="preserve">,</w:t>
      </w:r>
      <w:r>
        <w:t xml:space="preserve"> вход</w:t>
      </w:r>
      <w:r>
        <w:t xml:space="preserve">я</w:t>
      </w:r>
      <w:r>
        <w:t xml:space="preserve">щего в АРМ</w:t>
      </w:r>
      <w:r>
        <w:t xml:space="preserve"> </w:t>
      </w:r>
      <w:r>
        <w:t xml:space="preserve">Клиента присутствие </w:t>
      </w:r>
      <w:r>
        <w:t xml:space="preserve">Уполномоченного лица Клиента</w:t>
      </w:r>
      <w:r>
        <w:t xml:space="preserve">, А</w:t>
      </w:r>
      <w:r>
        <w:t xml:space="preserve">дминистратора безопасности Клиента</w:t>
      </w:r>
      <w:r>
        <w:t xml:space="preserve"> и лица, ответственного за </w:t>
      </w:r>
      <w:r>
        <w:t xml:space="preserve">эксплуатацию </w:t>
      </w:r>
      <w:r>
        <w:t xml:space="preserve">технически</w:t>
      </w:r>
      <w:r>
        <w:t xml:space="preserve">х</w:t>
      </w:r>
      <w:r>
        <w:t xml:space="preserve"> средств Клиента.</w:t>
      </w:r>
      <w:r>
        <w:t xml:space="preserve"> Настройка Мобильных устройств Клиента Банком не осуществляется.</w:t>
      </w:r>
      <w:r/>
    </w:p>
    <w:p>
      <w:pPr>
        <w:pStyle w:val="1004"/>
        <w:ind w:right="43" w:firstLine="709"/>
      </w:pPr>
      <w:r>
        <w:t xml:space="preserve">2.4. По просьбе </w:t>
      </w:r>
      <w:r>
        <w:t xml:space="preserve">работника</w:t>
      </w:r>
      <w:r>
        <w:t xml:space="preserve"> Банка предоставить документацию на оборудование, используемое </w:t>
      </w:r>
      <w:r>
        <w:t xml:space="preserve">для доступа </w:t>
      </w:r>
      <w:r>
        <w:t xml:space="preserve">в </w:t>
      </w:r>
      <w:r>
        <w:t xml:space="preserve">ИС Свой Бизнес</w:t>
      </w:r>
      <w:r>
        <w:t xml:space="preserve">.  </w:t>
      </w:r>
      <w:r/>
    </w:p>
    <w:p>
      <w:pPr>
        <w:pStyle w:val="1004"/>
        <w:ind w:right="43" w:firstLine="709"/>
      </w:pPr>
      <w:r>
        <w:t xml:space="preserve">2.5. Извещать Банк обо всех сбоях в работе </w:t>
      </w:r>
      <w:r>
        <w:t xml:space="preserve">ИС Свой Бизнес</w:t>
      </w:r>
      <w:r>
        <w:rPr>
          <w:spacing w:val="0"/>
        </w:rPr>
        <w:t xml:space="preserve"> </w:t>
      </w:r>
      <w:r>
        <w:t xml:space="preserve">по круглосуточному телефону, указанному </w:t>
      </w:r>
      <w:r>
        <w:t xml:space="preserve">на сайте Банка </w:t>
      </w:r>
      <w:r>
        <w:t xml:space="preserve">в сети Интернет по адресу: </w:t>
      </w:r>
      <w:r>
        <w:fldChar w:fldCharType="begin"/>
      </w:r>
      <w:r>
        <w:instrText xml:space="preserve"> HYPERLINK "https://www.rshb.ru" </w:instrText>
      </w:r>
      <w:r>
        <w:fldChar w:fldCharType="separate"/>
      </w:r>
      <w:r>
        <w:rPr>
          <w:rStyle w:val="1031"/>
        </w:rPr>
        <w:t xml:space="preserve">http</w:t>
      </w:r>
      <w:r>
        <w:rPr>
          <w:rStyle w:val="1031"/>
          <w:lang w:val="en-US"/>
        </w:rPr>
        <w:t xml:space="preserve">s</w:t>
      </w:r>
      <w:r>
        <w:rPr>
          <w:rStyle w:val="1031"/>
        </w:rPr>
        <w:t xml:space="preserve">://www.rshb.ru</w:t>
      </w:r>
      <w:r>
        <w:rPr>
          <w:rStyle w:val="1031"/>
        </w:rPr>
        <w:fldChar w:fldCharType="end"/>
      </w:r>
      <w:r>
        <w:t xml:space="preserve">, </w:t>
      </w:r>
      <w:r>
        <w:t xml:space="preserve">и</w:t>
      </w:r>
      <w:r>
        <w:t xml:space="preserve">,</w:t>
      </w:r>
      <w:r>
        <w:t xml:space="preserve"> в случае запроса со стороны Банка, </w:t>
      </w:r>
      <w:r>
        <w:t xml:space="preserve">предоставлять </w:t>
      </w:r>
      <w:r>
        <w:t xml:space="preserve">информацию о сбоях в письменном виде.</w:t>
      </w:r>
      <w:r>
        <w:rPr>
          <w:rFonts w:eastAsia="Calibri"/>
          <w:spacing w:val="0"/>
          <w:sz w:val="20"/>
          <w:szCs w:val="20"/>
        </w:rPr>
        <w:t xml:space="preserve"> </w:t>
      </w:r>
      <w:r/>
    </w:p>
    <w:p>
      <w:pPr>
        <w:pStyle w:val="1004"/>
        <w:ind w:right="43" w:firstLine="709"/>
      </w:pPr>
      <w:r>
        <w:t xml:space="preserve">2.7. В случае потери работоспособности программы связаться с уполномоченными </w:t>
      </w:r>
      <w:r>
        <w:t xml:space="preserve">работниками</w:t>
      </w:r>
      <w:r>
        <w:t xml:space="preserve"> Банка для решения проблемы. Все работы по обслуживанию и восстановлению работоспособности </w:t>
      </w:r>
      <w:r>
        <w:t xml:space="preserve">ИС Свой Бизнес</w:t>
      </w:r>
      <w:r>
        <w:t xml:space="preserve"> </w:t>
      </w:r>
      <w:r>
        <w:t xml:space="preserve">на </w:t>
      </w:r>
      <w:r>
        <w:t xml:space="preserve">используемых программно-технических средств</w:t>
      </w:r>
      <w:r>
        <w:t xml:space="preserve"> </w:t>
      </w:r>
      <w:r>
        <w:br w:type="textWrapping" w:clear="all"/>
      </w:r>
      <w:r>
        <w:t xml:space="preserve">и</w:t>
      </w:r>
      <w:r>
        <w:t xml:space="preserve"> оборудовани</w:t>
      </w:r>
      <w:r>
        <w:t xml:space="preserve">и Клиента </w:t>
      </w:r>
      <w:r>
        <w:t xml:space="preserve">согласовываются с уполномоченными </w:t>
      </w:r>
      <w:r>
        <w:t xml:space="preserve">работни</w:t>
      </w:r>
      <w:r>
        <w:t xml:space="preserve">ками Банка </w:t>
      </w:r>
      <w:r>
        <w:br w:type="textWrapping" w:clear="all"/>
      </w:r>
      <w:r>
        <w:t xml:space="preserve">и производятся ими в соответствии с </w:t>
      </w:r>
      <w:r>
        <w:t xml:space="preserve">Т</w:t>
      </w:r>
      <w:r>
        <w:t xml:space="preserve">арифами Банка</w:t>
      </w:r>
      <w:r>
        <w:t xml:space="preserve">.</w:t>
      </w:r>
      <w:r>
        <w:t xml:space="preserve"> Настройка Мобильных устройств Клиента Банком не осуществляется.</w:t>
      </w:r>
      <w:r/>
    </w:p>
    <w:p>
      <w:pPr>
        <w:pStyle w:val="1028"/>
        <w:ind w:left="360"/>
        <w:jc w:val="both"/>
        <w:tabs>
          <w:tab w:val="left" w:pos="0" w:leader="none"/>
          <w:tab w:val="left" w:pos="720"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1134" w:right="567" w:bottom="1134" w:left="1701"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alibri">
    <w:panose1 w:val="020F0502020204030204"/>
  </w:font>
  <w:font w:name="TimesET">
    <w:panose1 w:val="02000603000000000000"/>
  </w:font>
  <w:font w:name="Courier New">
    <w:panose1 w:val="02070309020205020404"/>
  </w:font>
  <w:font w:name="Times New Roman">
    <w:panose1 w:val="02020603050405020304"/>
  </w:font>
  <w:font w:name="Times New Roman (WT)">
    <w:panose1 w:val="02020603050405020304"/>
  </w:font>
  <w:font w:name="Tahoma">
    <w:panose1 w:val="020B060403050404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3"/>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25"/>
        <w:jc w:val="both"/>
      </w:pPr>
      <w:r>
        <w:rPr>
          <w:rStyle w:val="1026"/>
        </w:rPr>
        <w:footnoteRef/>
      </w:r>
      <w:r>
        <w:t xml:space="preserve"> Например, комплексом из семейства «Аккорд» производства ОКБ САПР; сайт производителя –</w:t>
      </w:r>
      <w:r>
        <w:t xml:space="preserve"> </w:t>
      </w:r>
      <w:r>
        <w:rPr>
          <w:lang w:val="en-US"/>
        </w:rPr>
        <w:t xml:space="preserve">www</w:t>
      </w:r>
      <w:r>
        <w:t xml:space="preserve">.</w:t>
      </w:r>
      <w:r>
        <w:rPr>
          <w:lang w:val="en-US"/>
        </w:rPr>
        <w:t xml:space="preserve">accord</w:t>
      </w:r>
      <w:r>
        <w:t xml:space="preserve">.</w:t>
      </w:r>
      <w:r>
        <w:rPr>
          <w:lang w:val="en-US"/>
        </w:rPr>
        <w:t xml:space="preserve">ru</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 xml:space="preserve">3</w:t>
    </w:r>
    <w:r>
      <w:rPr>
        <w:sz w:val="20"/>
        <w:szCs w:val="20"/>
      </w:rPr>
      <w:fldChar w:fldCharType="end"/>
    </w:r>
    <w:r>
      <w:rPr>
        <w:sz w:val="20"/>
        <w:szCs w:val="20"/>
      </w:rPr>
    </w:r>
    <w:r>
      <w:rPr>
        <w:sz w:val="20"/>
        <w:szCs w:val="20"/>
      </w:rPr>
    </w:r>
  </w:p>
  <w:p>
    <w:pPr>
      <w:pStyle w:val="1002"/>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1"/>
      <w:numFmt w:val="decimal"/>
      <w:pStyle w:val="986"/>
      <w:isLgl w:val="false"/>
      <w:suff w:val="tab"/>
      <w:lvlText w:val="%1."/>
      <w:lvlJc w:val="left"/>
      <w:pPr>
        <w:ind w:left="360" w:hanging="360"/>
        <w:tabs>
          <w:tab w:val="num" w:pos="360" w:leader="none"/>
        </w:tabs>
      </w:pPr>
      <w:rPr>
        <w:rFonts w:cs="Times New Roman"/>
      </w:rPr>
    </w:lvl>
    <w:lvl w:ilvl="1">
      <w:start w:val="1"/>
      <w:numFmt w:val="decimal"/>
      <w:pStyle w:val="987"/>
      <w:isLgl w:val="false"/>
      <w:suff w:val="tab"/>
      <w:lvlText w:val="%1.%2."/>
      <w:lvlJc w:val="left"/>
      <w:pPr>
        <w:ind w:left="360" w:hanging="360"/>
        <w:tabs>
          <w:tab w:val="num" w:pos="720" w:leader="none"/>
        </w:tabs>
      </w:pPr>
      <w:rPr>
        <w:rFonts w:cs="Times New Roman"/>
      </w:rPr>
    </w:lvl>
    <w:lvl w:ilvl="2">
      <w:start w:val="1"/>
      <w:numFmt w:val="decimal"/>
      <w:pStyle w:val="988"/>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2">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6">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9">
    <w:multiLevelType w:val="hybridMultilevel"/>
    <w:lvl w:ilvl="0">
      <w:start w:val="1"/>
      <w:numFmt w:val="bullet"/>
      <w:isLgl w:val="false"/>
      <w:suff w:val="tab"/>
      <w:lvlText w:val=""/>
      <w:lvlJc w:val="left"/>
      <w:pPr/>
      <w:rPr>
        <w:rFonts w:ascii="Symbol" w:hAnsi="Symbol"/>
      </w:r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10">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1"/>
      <w:numFmt w:val="decimal"/>
      <w:isLgl w:val="false"/>
      <w:suff w:val="tab"/>
      <w:lvlText w:val="%1."/>
      <w:lvlJc w:val="left"/>
      <w:pPr>
        <w:ind w:left="1069" w:hanging="360"/>
      </w:pPr>
    </w:lvl>
    <w:lvl w:ilvl="1">
      <w:start w:val="1"/>
      <w:numFmt w:val="decimal"/>
      <w:isLgl w:val="false"/>
      <w:suff w:val="tab"/>
      <w:lvlText w:val="%1.%2."/>
      <w:lvlJc w:val="left"/>
      <w:pPr>
        <w:ind w:left="1114" w:hanging="405"/>
      </w:pPr>
    </w:lvl>
    <w:lvl w:ilvl="2">
      <w:start w:val="1"/>
      <w:numFmt w:val="decimal"/>
      <w:isLgl w:val="false"/>
      <w:suff w:val="tab"/>
      <w:lvlText w:val="%1.%2.%3."/>
      <w:lvlJc w:val="left"/>
      <w:pPr>
        <w:ind w:left="1429" w:hanging="720"/>
      </w:pPr>
    </w:lvl>
    <w:lvl w:ilvl="3">
      <w:start w:val="1"/>
      <w:numFmt w:val="decimal"/>
      <w:isLgl w:val="false"/>
      <w:suff w:val="tab"/>
      <w:lvlText w:val="%1.%2.%3.%4."/>
      <w:lvlJc w:val="left"/>
      <w:pPr>
        <w:ind w:left="1429" w:hanging="720"/>
      </w:pPr>
    </w:lvl>
    <w:lvl w:ilvl="4">
      <w:start w:val="1"/>
      <w:numFmt w:val="decimal"/>
      <w:isLgl w:val="false"/>
      <w:suff w:val="tab"/>
      <w:lvlText w:val="%1.%2.%3.%4.%5."/>
      <w:lvlJc w:val="left"/>
      <w:pPr>
        <w:ind w:left="1789" w:hanging="1080"/>
      </w:pPr>
    </w:lvl>
    <w:lvl w:ilvl="5">
      <w:start w:val="1"/>
      <w:numFmt w:val="decimal"/>
      <w:isLgl w:val="false"/>
      <w:suff w:val="tab"/>
      <w:lvlText w:val="%1.%2.%3.%4.%5.%6."/>
      <w:lvlJc w:val="left"/>
      <w:pPr>
        <w:ind w:left="1789" w:hanging="1080"/>
      </w:pPr>
    </w:lvl>
    <w:lvl w:ilvl="6">
      <w:start w:val="1"/>
      <w:numFmt w:val="decimal"/>
      <w:isLgl w:val="false"/>
      <w:suff w:val="tab"/>
      <w:lvlText w:val="%1.%2.%3.%4.%5.%6.%7."/>
      <w:lvlJc w:val="left"/>
      <w:pPr>
        <w:ind w:left="2149" w:hanging="1440"/>
      </w:pPr>
    </w:lvl>
    <w:lvl w:ilvl="7">
      <w:start w:val="1"/>
      <w:numFmt w:val="decimal"/>
      <w:isLgl w:val="false"/>
      <w:suff w:val="tab"/>
      <w:lvlText w:val="%1.%2.%3.%4.%5.%6.%7.%8."/>
      <w:lvlJc w:val="left"/>
      <w:pPr>
        <w:ind w:left="2149" w:hanging="1440"/>
      </w:pPr>
    </w:lvl>
    <w:lvl w:ilvl="8">
      <w:start w:val="1"/>
      <w:numFmt w:val="decimal"/>
      <w:isLgl w:val="false"/>
      <w:suff w:val="tab"/>
      <w:lvlText w:val="%1.%2.%3.%4.%5.%6.%7.%8.%9."/>
      <w:lvlJc w:val="left"/>
      <w:pPr>
        <w:ind w:left="2509" w:hanging="1800"/>
      </w:pPr>
    </w:lvl>
  </w:abstractNum>
  <w:abstractNum w:abstractNumId="1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5">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8"/>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rPr>
    </w:lvl>
    <w:lvl w:ilvl="1">
      <w:start w:val="1"/>
      <w:numFmt w:val="decimal"/>
      <w:isLgl w:val="false"/>
      <w:suff w:val="tab"/>
      <w:lvlText w:val="%1.%2"/>
      <w:lvlJc w:val="left"/>
      <w:pPr>
        <w:ind w:left="576" w:hanging="576"/>
        <w:tabs>
          <w:tab w:val="num" w:pos="576"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pStyle w:val="989"/>
      <w:isLgl w:val="false"/>
      <w:suff w:val="tab"/>
      <w:lvlText w:val="%1.%2.%3.%4"/>
      <w:lvlJc w:val="left"/>
      <w:pPr>
        <w:ind w:left="864" w:hanging="864"/>
        <w:tabs>
          <w:tab w:val="num" w:pos="864" w:leader="none"/>
        </w:tabs>
      </w:pPr>
      <w:rPr>
        <w:rFonts w:cs="Times New Roman"/>
      </w:rPr>
    </w:lvl>
    <w:lvl w:ilvl="4">
      <w:start w:val="1"/>
      <w:numFmt w:val="decimal"/>
      <w:pStyle w:val="990"/>
      <w:isLgl w:val="false"/>
      <w:suff w:val="tab"/>
      <w:lvlText w:val="%1.%2.%3.%4.%5"/>
      <w:lvlJc w:val="left"/>
      <w:pPr>
        <w:ind w:left="1008" w:hanging="1008"/>
        <w:tabs>
          <w:tab w:val="num" w:pos="1008" w:leader="none"/>
        </w:tabs>
      </w:pPr>
      <w:rPr>
        <w:rFonts w:cs="Times New Roman"/>
      </w:rPr>
    </w:lvl>
    <w:lvl w:ilvl="5">
      <w:start w:val="1"/>
      <w:numFmt w:val="decimal"/>
      <w:pStyle w:val="991"/>
      <w:isLgl w:val="false"/>
      <w:suff w:val="tab"/>
      <w:lvlText w:val="%1.%2.%3.%4.%5.%6"/>
      <w:lvlJc w:val="left"/>
      <w:pPr>
        <w:ind w:left="1152" w:hanging="1152"/>
        <w:tabs>
          <w:tab w:val="num" w:pos="1152" w:leader="none"/>
        </w:tabs>
      </w:pPr>
      <w:rPr>
        <w:rFonts w:cs="Times New Roman"/>
      </w:rPr>
    </w:lvl>
    <w:lvl w:ilvl="6">
      <w:start w:val="1"/>
      <w:numFmt w:val="decimal"/>
      <w:pStyle w:val="992"/>
      <w:isLgl w:val="false"/>
      <w:suff w:val="tab"/>
      <w:lvlText w:val="%1.%2.%3.%4.%5.%6.%7"/>
      <w:lvlJc w:val="left"/>
      <w:pPr>
        <w:ind w:left="1296" w:hanging="1296"/>
        <w:tabs>
          <w:tab w:val="num" w:pos="1296" w:leader="none"/>
        </w:tabs>
      </w:pPr>
      <w:rPr>
        <w:rFonts w:cs="Times New Roman"/>
      </w:rPr>
    </w:lvl>
    <w:lvl w:ilvl="7">
      <w:start w:val="1"/>
      <w:numFmt w:val="decimal"/>
      <w:pStyle w:val="993"/>
      <w:isLgl w:val="false"/>
      <w:suff w:val="tab"/>
      <w:lvlText w:val="%1.%2.%3.%4.%5.%6.%7.%8"/>
      <w:lvlJc w:val="left"/>
      <w:pPr>
        <w:ind w:left="1440" w:hanging="1440"/>
        <w:tabs>
          <w:tab w:val="num" w:pos="1440" w:leader="none"/>
        </w:tabs>
      </w:pPr>
      <w:rPr>
        <w:rFonts w:cs="Times New Roman"/>
      </w:rPr>
    </w:lvl>
    <w:lvl w:ilvl="8">
      <w:start w:val="1"/>
      <w:numFmt w:val="decimal"/>
      <w:pStyle w:val="994"/>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6">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27">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9">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0">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1">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32">
    <w:multiLevelType w:val="hybridMultilevel"/>
    <w:lvl w:ilvl="0">
      <w:start w:val="1"/>
      <w:numFmt w:val="decimal"/>
      <w:isLgl w:val="false"/>
      <w:suff w:val="tab"/>
      <w:lvlText w:val="%1)"/>
      <w:lvlJc w:val="left"/>
      <w:pPr>
        <w:ind w:left="1759" w:hanging="105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23"/>
  </w:num>
  <w:num w:numId="2">
    <w:abstractNumId w:val="1"/>
  </w:num>
  <w:num w:numId="3">
    <w:abstractNumId w:val="28"/>
  </w:num>
  <w:num w:numId="4">
    <w:abstractNumId w:val="18"/>
  </w:num>
  <w:num w:numId="5">
    <w:abstractNumId w:val="2"/>
  </w:num>
  <w:num w:numId="6">
    <w:abstractNumId w:val="13"/>
  </w:num>
  <w:num w:numId="7">
    <w:abstractNumId w:val="19"/>
  </w:num>
  <w:num w:numId="8">
    <w:abstractNumId w:val="17"/>
  </w:num>
  <w:num w:numId="9">
    <w:abstractNumId w:val="20"/>
  </w:num>
  <w:num w:numId="10">
    <w:abstractNumId w:val="6"/>
  </w:num>
  <w:num w:numId="11">
    <w:abstractNumId w:val="21"/>
  </w:num>
  <w:num w:numId="12">
    <w:abstractNumId w:val="31"/>
  </w:num>
  <w:num w:numId="13">
    <w:abstractNumId w:val="10"/>
  </w:num>
  <w:num w:numId="14">
    <w:abstractNumId w:val="24"/>
  </w:num>
  <w:num w:numId="15">
    <w:abstractNumId w:val="30"/>
  </w:num>
  <w:num w:numId="16">
    <w:abstractNumId w:val="15"/>
  </w:num>
  <w:num w:numId="17">
    <w:abstractNumId w:val="27"/>
  </w:num>
  <w:num w:numId="18">
    <w:abstractNumId w:val="25"/>
  </w:num>
  <w:num w:numId="19">
    <w:abstractNumId w:val="8"/>
  </w:num>
  <w:num w:numId="20">
    <w:abstractNumId w:val="12"/>
  </w:num>
  <w:num w:numId="21">
    <w:abstractNumId w:val="16"/>
  </w:num>
  <w:num w:numId="22">
    <w:abstractNumId w:val="14"/>
  </w:num>
  <w:num w:numId="23">
    <w:abstractNumId w:val="29"/>
  </w:num>
  <w:num w:numId="24">
    <w:abstractNumId w:val="26"/>
  </w:num>
  <w:num w:numId="25">
    <w:abstractNumId w:val="5"/>
  </w:num>
  <w:num w:numId="26">
    <w:abstractNumId w:val="0"/>
  </w:num>
  <w:num w:numId="27">
    <w:abstractNumId w:val="9"/>
  </w:num>
  <w:num w:numId="28">
    <w:abstractNumId w:val="7"/>
  </w:num>
  <w:num w:numId="29">
    <w:abstractNumId w:val="22"/>
  </w:num>
  <w:num w:numId="30">
    <w:abstractNumId w:val="32"/>
  </w:num>
  <w:num w:numId="31">
    <w:abstractNumId w:val="3"/>
  </w:num>
  <w:num w:numId="32">
    <w:abstractNumId w:val="1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7">
    <w:name w:val="Heading 1"/>
    <w:basedOn w:val="985"/>
    <w:next w:val="985"/>
    <w:link w:val="808"/>
    <w:uiPriority w:val="9"/>
    <w:qFormat/>
    <w:pPr>
      <w:keepLines/>
      <w:keepNext/>
      <w:spacing w:before="480" w:after="200"/>
      <w:outlineLvl w:val="0"/>
    </w:pPr>
    <w:rPr>
      <w:rFonts w:ascii="Arial" w:hAnsi="Arial" w:eastAsia="Arial" w:cs="Arial"/>
      <w:sz w:val="40"/>
      <w:szCs w:val="40"/>
    </w:rPr>
  </w:style>
  <w:style w:type="character" w:styleId="808">
    <w:name w:val="Heading 1 Char"/>
    <w:link w:val="807"/>
    <w:uiPriority w:val="9"/>
    <w:rPr>
      <w:rFonts w:ascii="Arial" w:hAnsi="Arial" w:eastAsia="Arial" w:cs="Arial"/>
      <w:sz w:val="40"/>
      <w:szCs w:val="40"/>
    </w:rPr>
  </w:style>
  <w:style w:type="paragraph" w:styleId="809">
    <w:name w:val="Heading 2"/>
    <w:basedOn w:val="985"/>
    <w:next w:val="985"/>
    <w:link w:val="810"/>
    <w:uiPriority w:val="9"/>
    <w:unhideWhenUsed/>
    <w:qFormat/>
    <w:pPr>
      <w:keepLines/>
      <w:keepNext/>
      <w:spacing w:before="360" w:after="200"/>
      <w:outlineLvl w:val="1"/>
    </w:pPr>
    <w:rPr>
      <w:rFonts w:ascii="Arial" w:hAnsi="Arial" w:eastAsia="Arial" w:cs="Arial"/>
      <w:sz w:val="34"/>
    </w:rPr>
  </w:style>
  <w:style w:type="character" w:styleId="810">
    <w:name w:val="Heading 2 Char"/>
    <w:link w:val="809"/>
    <w:uiPriority w:val="9"/>
    <w:rPr>
      <w:rFonts w:ascii="Arial" w:hAnsi="Arial" w:eastAsia="Arial" w:cs="Arial"/>
      <w:sz w:val="34"/>
    </w:rPr>
  </w:style>
  <w:style w:type="paragraph" w:styleId="811">
    <w:name w:val="Heading 3"/>
    <w:basedOn w:val="985"/>
    <w:next w:val="985"/>
    <w:link w:val="812"/>
    <w:uiPriority w:val="9"/>
    <w:unhideWhenUsed/>
    <w:qFormat/>
    <w:pPr>
      <w:keepLines/>
      <w:keepNext/>
      <w:spacing w:before="320" w:after="200"/>
      <w:outlineLvl w:val="2"/>
    </w:pPr>
    <w:rPr>
      <w:rFonts w:ascii="Arial" w:hAnsi="Arial" w:eastAsia="Arial" w:cs="Arial"/>
      <w:sz w:val="30"/>
      <w:szCs w:val="30"/>
    </w:rPr>
  </w:style>
  <w:style w:type="character" w:styleId="812">
    <w:name w:val="Heading 3 Char"/>
    <w:link w:val="811"/>
    <w:uiPriority w:val="9"/>
    <w:rPr>
      <w:rFonts w:ascii="Arial" w:hAnsi="Arial" w:eastAsia="Arial" w:cs="Arial"/>
      <w:sz w:val="30"/>
      <w:szCs w:val="30"/>
    </w:rPr>
  </w:style>
  <w:style w:type="paragraph" w:styleId="813">
    <w:name w:val="Heading 4"/>
    <w:basedOn w:val="985"/>
    <w:next w:val="985"/>
    <w:link w:val="814"/>
    <w:uiPriority w:val="9"/>
    <w:unhideWhenUsed/>
    <w:qFormat/>
    <w:pPr>
      <w:keepLines/>
      <w:keepNext/>
      <w:spacing w:before="320" w:after="200"/>
      <w:outlineLvl w:val="3"/>
    </w:pPr>
    <w:rPr>
      <w:rFonts w:ascii="Arial" w:hAnsi="Arial" w:eastAsia="Arial" w:cs="Arial"/>
      <w:b/>
      <w:bCs/>
      <w:sz w:val="26"/>
      <w:szCs w:val="26"/>
    </w:rPr>
  </w:style>
  <w:style w:type="character" w:styleId="814">
    <w:name w:val="Heading 4 Char"/>
    <w:link w:val="813"/>
    <w:uiPriority w:val="9"/>
    <w:rPr>
      <w:rFonts w:ascii="Arial" w:hAnsi="Arial" w:eastAsia="Arial" w:cs="Arial"/>
      <w:b/>
      <w:bCs/>
      <w:sz w:val="26"/>
      <w:szCs w:val="26"/>
    </w:rPr>
  </w:style>
  <w:style w:type="paragraph" w:styleId="815">
    <w:name w:val="Heading 5"/>
    <w:basedOn w:val="985"/>
    <w:next w:val="985"/>
    <w:link w:val="816"/>
    <w:uiPriority w:val="9"/>
    <w:unhideWhenUsed/>
    <w:qFormat/>
    <w:pPr>
      <w:keepLines/>
      <w:keepNext/>
      <w:spacing w:before="320" w:after="200"/>
      <w:outlineLvl w:val="4"/>
    </w:pPr>
    <w:rPr>
      <w:rFonts w:ascii="Arial" w:hAnsi="Arial" w:eastAsia="Arial" w:cs="Arial"/>
      <w:b/>
      <w:bCs/>
      <w:sz w:val="24"/>
      <w:szCs w:val="24"/>
    </w:rPr>
  </w:style>
  <w:style w:type="character" w:styleId="816">
    <w:name w:val="Heading 5 Char"/>
    <w:link w:val="815"/>
    <w:uiPriority w:val="9"/>
    <w:rPr>
      <w:rFonts w:ascii="Arial" w:hAnsi="Arial" w:eastAsia="Arial" w:cs="Arial"/>
      <w:b/>
      <w:bCs/>
      <w:sz w:val="24"/>
      <w:szCs w:val="24"/>
    </w:rPr>
  </w:style>
  <w:style w:type="paragraph" w:styleId="817">
    <w:name w:val="Heading 6"/>
    <w:basedOn w:val="985"/>
    <w:next w:val="985"/>
    <w:link w:val="818"/>
    <w:uiPriority w:val="9"/>
    <w:unhideWhenUsed/>
    <w:qFormat/>
    <w:pPr>
      <w:keepLines/>
      <w:keepNext/>
      <w:spacing w:before="320" w:after="200"/>
      <w:outlineLvl w:val="5"/>
    </w:pPr>
    <w:rPr>
      <w:rFonts w:ascii="Arial" w:hAnsi="Arial" w:eastAsia="Arial" w:cs="Arial"/>
      <w:b/>
      <w:bCs/>
      <w:sz w:val="22"/>
      <w:szCs w:val="22"/>
    </w:rPr>
  </w:style>
  <w:style w:type="character" w:styleId="818">
    <w:name w:val="Heading 6 Char"/>
    <w:link w:val="817"/>
    <w:uiPriority w:val="9"/>
    <w:rPr>
      <w:rFonts w:ascii="Arial" w:hAnsi="Arial" w:eastAsia="Arial" w:cs="Arial"/>
      <w:b/>
      <w:bCs/>
      <w:sz w:val="22"/>
      <w:szCs w:val="22"/>
    </w:rPr>
  </w:style>
  <w:style w:type="paragraph" w:styleId="819">
    <w:name w:val="Heading 7"/>
    <w:basedOn w:val="985"/>
    <w:next w:val="985"/>
    <w:link w:val="820"/>
    <w:uiPriority w:val="9"/>
    <w:unhideWhenUsed/>
    <w:qFormat/>
    <w:pPr>
      <w:keepLines/>
      <w:keepNext/>
      <w:spacing w:before="320" w:after="200"/>
      <w:outlineLvl w:val="6"/>
    </w:pPr>
    <w:rPr>
      <w:rFonts w:ascii="Arial" w:hAnsi="Arial" w:eastAsia="Arial" w:cs="Arial"/>
      <w:b/>
      <w:bCs/>
      <w:i/>
      <w:iCs/>
      <w:sz w:val="22"/>
      <w:szCs w:val="22"/>
    </w:rPr>
  </w:style>
  <w:style w:type="character" w:styleId="820">
    <w:name w:val="Heading 7 Char"/>
    <w:link w:val="819"/>
    <w:uiPriority w:val="9"/>
    <w:rPr>
      <w:rFonts w:ascii="Arial" w:hAnsi="Arial" w:eastAsia="Arial" w:cs="Arial"/>
      <w:b/>
      <w:bCs/>
      <w:i/>
      <w:iCs/>
      <w:sz w:val="22"/>
      <w:szCs w:val="22"/>
    </w:rPr>
  </w:style>
  <w:style w:type="paragraph" w:styleId="821">
    <w:name w:val="Heading 8"/>
    <w:basedOn w:val="985"/>
    <w:next w:val="985"/>
    <w:link w:val="822"/>
    <w:uiPriority w:val="9"/>
    <w:unhideWhenUsed/>
    <w:qFormat/>
    <w:pPr>
      <w:keepLines/>
      <w:keepNext/>
      <w:spacing w:before="320" w:after="200"/>
      <w:outlineLvl w:val="7"/>
    </w:pPr>
    <w:rPr>
      <w:rFonts w:ascii="Arial" w:hAnsi="Arial" w:eastAsia="Arial" w:cs="Arial"/>
      <w:i/>
      <w:iCs/>
      <w:sz w:val="22"/>
      <w:szCs w:val="22"/>
    </w:rPr>
  </w:style>
  <w:style w:type="character" w:styleId="822">
    <w:name w:val="Heading 8 Char"/>
    <w:link w:val="821"/>
    <w:uiPriority w:val="9"/>
    <w:rPr>
      <w:rFonts w:ascii="Arial" w:hAnsi="Arial" w:eastAsia="Arial" w:cs="Arial"/>
      <w:i/>
      <w:iCs/>
      <w:sz w:val="22"/>
      <w:szCs w:val="22"/>
    </w:rPr>
  </w:style>
  <w:style w:type="paragraph" w:styleId="823">
    <w:name w:val="Heading 9"/>
    <w:basedOn w:val="985"/>
    <w:next w:val="985"/>
    <w:link w:val="824"/>
    <w:uiPriority w:val="9"/>
    <w:unhideWhenUsed/>
    <w:qFormat/>
    <w:pPr>
      <w:keepLines/>
      <w:keepNext/>
      <w:spacing w:before="320" w:after="200"/>
      <w:outlineLvl w:val="8"/>
    </w:pPr>
    <w:rPr>
      <w:rFonts w:ascii="Arial" w:hAnsi="Arial" w:eastAsia="Arial" w:cs="Arial"/>
      <w:i/>
      <w:iCs/>
      <w:sz w:val="21"/>
      <w:szCs w:val="21"/>
    </w:rPr>
  </w:style>
  <w:style w:type="character" w:styleId="824">
    <w:name w:val="Heading 9 Char"/>
    <w:link w:val="823"/>
    <w:uiPriority w:val="9"/>
    <w:rPr>
      <w:rFonts w:ascii="Arial" w:hAnsi="Arial" w:eastAsia="Arial" w:cs="Arial"/>
      <w:i/>
      <w:iCs/>
      <w:sz w:val="21"/>
      <w:szCs w:val="21"/>
    </w:rPr>
  </w:style>
  <w:style w:type="paragraph" w:styleId="825">
    <w:name w:val="List Paragraph"/>
    <w:basedOn w:val="985"/>
    <w:uiPriority w:val="34"/>
    <w:qFormat/>
    <w:pPr>
      <w:contextualSpacing/>
      <w:ind w:left="720"/>
    </w:pPr>
  </w:style>
  <w:style w:type="paragraph" w:styleId="826">
    <w:name w:val="No Spacing"/>
    <w:uiPriority w:val="1"/>
    <w:qFormat/>
    <w:pPr>
      <w:spacing w:before="0" w:after="0" w:line="240" w:lineRule="auto"/>
    </w:pPr>
  </w:style>
  <w:style w:type="paragraph" w:styleId="827">
    <w:name w:val="Title"/>
    <w:basedOn w:val="985"/>
    <w:next w:val="985"/>
    <w:link w:val="828"/>
    <w:uiPriority w:val="10"/>
    <w:qFormat/>
    <w:pPr>
      <w:contextualSpacing/>
      <w:spacing w:before="300" w:after="200"/>
    </w:pPr>
    <w:rPr>
      <w:sz w:val="48"/>
      <w:szCs w:val="48"/>
    </w:rPr>
  </w:style>
  <w:style w:type="character" w:styleId="828">
    <w:name w:val="Title Char"/>
    <w:link w:val="827"/>
    <w:uiPriority w:val="10"/>
    <w:rPr>
      <w:sz w:val="48"/>
      <w:szCs w:val="48"/>
    </w:rPr>
  </w:style>
  <w:style w:type="paragraph" w:styleId="829">
    <w:name w:val="Subtitle"/>
    <w:basedOn w:val="985"/>
    <w:next w:val="985"/>
    <w:link w:val="830"/>
    <w:uiPriority w:val="11"/>
    <w:qFormat/>
    <w:pPr>
      <w:spacing w:before="200" w:after="200"/>
    </w:pPr>
    <w:rPr>
      <w:sz w:val="24"/>
      <w:szCs w:val="24"/>
    </w:rPr>
  </w:style>
  <w:style w:type="character" w:styleId="830">
    <w:name w:val="Subtitle Char"/>
    <w:link w:val="829"/>
    <w:uiPriority w:val="11"/>
    <w:rPr>
      <w:sz w:val="24"/>
      <w:szCs w:val="24"/>
    </w:rPr>
  </w:style>
  <w:style w:type="paragraph" w:styleId="831">
    <w:name w:val="Quote"/>
    <w:basedOn w:val="985"/>
    <w:next w:val="985"/>
    <w:link w:val="832"/>
    <w:uiPriority w:val="29"/>
    <w:qFormat/>
    <w:pPr>
      <w:ind w:left="720" w:right="720"/>
    </w:pPr>
    <w:rPr>
      <w:i/>
    </w:rPr>
  </w:style>
  <w:style w:type="character" w:styleId="832">
    <w:name w:val="Quote Char"/>
    <w:link w:val="831"/>
    <w:uiPriority w:val="29"/>
    <w:rPr>
      <w:i/>
    </w:rPr>
  </w:style>
  <w:style w:type="paragraph" w:styleId="833">
    <w:name w:val="Intense Quote"/>
    <w:basedOn w:val="985"/>
    <w:next w:val="985"/>
    <w:link w:val="83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4">
    <w:name w:val="Intense Quote Char"/>
    <w:link w:val="833"/>
    <w:uiPriority w:val="30"/>
    <w:rPr>
      <w:i/>
    </w:rPr>
  </w:style>
  <w:style w:type="paragraph" w:styleId="835">
    <w:name w:val="Header"/>
    <w:basedOn w:val="985"/>
    <w:link w:val="836"/>
    <w:uiPriority w:val="99"/>
    <w:unhideWhenUsed/>
    <w:pPr>
      <w:spacing w:after="0" w:line="240" w:lineRule="auto"/>
      <w:tabs>
        <w:tab w:val="center" w:pos="7143" w:leader="none"/>
        <w:tab w:val="right" w:pos="14287" w:leader="none"/>
      </w:tabs>
    </w:pPr>
  </w:style>
  <w:style w:type="character" w:styleId="836">
    <w:name w:val="Header Char"/>
    <w:link w:val="835"/>
    <w:uiPriority w:val="99"/>
  </w:style>
  <w:style w:type="paragraph" w:styleId="837">
    <w:name w:val="Footer"/>
    <w:basedOn w:val="985"/>
    <w:link w:val="838"/>
    <w:uiPriority w:val="99"/>
    <w:unhideWhenUsed/>
    <w:pPr>
      <w:spacing w:after="0" w:line="240" w:lineRule="auto"/>
      <w:tabs>
        <w:tab w:val="center" w:pos="7143" w:leader="none"/>
        <w:tab w:val="right" w:pos="14287" w:leader="none"/>
      </w:tabs>
    </w:pPr>
  </w:style>
  <w:style w:type="character" w:styleId="838">
    <w:name w:val="Footer Char"/>
    <w:link w:val="837"/>
    <w:uiPriority w:val="99"/>
  </w:style>
  <w:style w:type="paragraph" w:styleId="839">
    <w:name w:val="Caption"/>
    <w:basedOn w:val="985"/>
    <w:next w:val="985"/>
    <w:link w:val="840"/>
    <w:uiPriority w:val="35"/>
    <w:semiHidden/>
    <w:unhideWhenUsed/>
    <w:qFormat/>
    <w:pPr>
      <w:spacing w:line="276" w:lineRule="auto"/>
    </w:pPr>
    <w:rPr>
      <w:b/>
      <w:bCs/>
      <w:color w:val="4f81bd" w:themeColor="accent1"/>
      <w:sz w:val="18"/>
      <w:szCs w:val="18"/>
    </w:rPr>
  </w:style>
  <w:style w:type="character" w:styleId="840">
    <w:name w:val="Caption Char"/>
    <w:link w:val="839"/>
    <w:uiPriority w:val="35"/>
    <w:rPr>
      <w:b/>
      <w:bCs/>
      <w:color w:val="4f81bd" w:themeColor="accent1"/>
      <w:sz w:val="18"/>
      <w:szCs w:val="18"/>
    </w:rPr>
  </w:style>
  <w:style w:type="table" w:styleId="84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7">
    <w:name w:val="Hyperlink"/>
    <w:uiPriority w:val="99"/>
    <w:unhideWhenUsed/>
    <w:rPr>
      <w:color w:val="0000ff" w:themeColor="hyperlink"/>
      <w:u w:val="single"/>
    </w:rPr>
  </w:style>
  <w:style w:type="paragraph" w:styleId="968">
    <w:name w:val="footnote text"/>
    <w:basedOn w:val="985"/>
    <w:link w:val="969"/>
    <w:uiPriority w:val="99"/>
    <w:semiHidden/>
    <w:unhideWhenUsed/>
    <w:pPr>
      <w:spacing w:after="40" w:line="240" w:lineRule="auto"/>
    </w:pPr>
    <w:rPr>
      <w:sz w:val="18"/>
    </w:rPr>
  </w:style>
  <w:style w:type="character" w:styleId="969">
    <w:name w:val="Footnote Text Char"/>
    <w:link w:val="968"/>
    <w:uiPriority w:val="99"/>
    <w:rPr>
      <w:sz w:val="18"/>
    </w:rPr>
  </w:style>
  <w:style w:type="character" w:styleId="970">
    <w:name w:val="footnote reference"/>
    <w:uiPriority w:val="99"/>
    <w:unhideWhenUsed/>
    <w:rPr>
      <w:vertAlign w:val="superscript"/>
    </w:rPr>
  </w:style>
  <w:style w:type="paragraph" w:styleId="971">
    <w:name w:val="endnote text"/>
    <w:basedOn w:val="985"/>
    <w:link w:val="972"/>
    <w:uiPriority w:val="99"/>
    <w:semiHidden/>
    <w:unhideWhenUsed/>
    <w:pPr>
      <w:spacing w:after="0" w:line="240" w:lineRule="auto"/>
    </w:pPr>
    <w:rPr>
      <w:sz w:val="20"/>
    </w:rPr>
  </w:style>
  <w:style w:type="character" w:styleId="972">
    <w:name w:val="Endnote Text Char"/>
    <w:link w:val="971"/>
    <w:uiPriority w:val="99"/>
    <w:rPr>
      <w:sz w:val="20"/>
    </w:rPr>
  </w:style>
  <w:style w:type="character" w:styleId="973">
    <w:name w:val="endnote reference"/>
    <w:uiPriority w:val="99"/>
    <w:semiHidden/>
    <w:unhideWhenUsed/>
    <w:rPr>
      <w:vertAlign w:val="superscript"/>
    </w:rPr>
  </w:style>
  <w:style w:type="paragraph" w:styleId="974">
    <w:name w:val="toc 1"/>
    <w:basedOn w:val="985"/>
    <w:next w:val="985"/>
    <w:uiPriority w:val="39"/>
    <w:unhideWhenUsed/>
    <w:pPr>
      <w:ind w:left="0" w:right="0" w:firstLine="0"/>
      <w:spacing w:after="57"/>
    </w:pPr>
  </w:style>
  <w:style w:type="paragraph" w:styleId="975">
    <w:name w:val="toc 2"/>
    <w:basedOn w:val="985"/>
    <w:next w:val="985"/>
    <w:uiPriority w:val="39"/>
    <w:unhideWhenUsed/>
    <w:pPr>
      <w:ind w:left="283" w:right="0" w:firstLine="0"/>
      <w:spacing w:after="57"/>
    </w:pPr>
  </w:style>
  <w:style w:type="paragraph" w:styleId="976">
    <w:name w:val="toc 3"/>
    <w:basedOn w:val="985"/>
    <w:next w:val="985"/>
    <w:uiPriority w:val="39"/>
    <w:unhideWhenUsed/>
    <w:pPr>
      <w:ind w:left="567" w:right="0" w:firstLine="0"/>
      <w:spacing w:after="57"/>
    </w:pPr>
  </w:style>
  <w:style w:type="paragraph" w:styleId="977">
    <w:name w:val="toc 4"/>
    <w:basedOn w:val="985"/>
    <w:next w:val="985"/>
    <w:uiPriority w:val="39"/>
    <w:unhideWhenUsed/>
    <w:pPr>
      <w:ind w:left="850" w:right="0" w:firstLine="0"/>
      <w:spacing w:after="57"/>
    </w:pPr>
  </w:style>
  <w:style w:type="paragraph" w:styleId="978">
    <w:name w:val="toc 5"/>
    <w:basedOn w:val="985"/>
    <w:next w:val="985"/>
    <w:uiPriority w:val="39"/>
    <w:unhideWhenUsed/>
    <w:pPr>
      <w:ind w:left="1134" w:right="0" w:firstLine="0"/>
      <w:spacing w:after="57"/>
    </w:pPr>
  </w:style>
  <w:style w:type="paragraph" w:styleId="979">
    <w:name w:val="toc 6"/>
    <w:basedOn w:val="985"/>
    <w:next w:val="985"/>
    <w:uiPriority w:val="39"/>
    <w:unhideWhenUsed/>
    <w:pPr>
      <w:ind w:left="1417" w:right="0" w:firstLine="0"/>
      <w:spacing w:after="57"/>
    </w:pPr>
  </w:style>
  <w:style w:type="paragraph" w:styleId="980">
    <w:name w:val="toc 7"/>
    <w:basedOn w:val="985"/>
    <w:next w:val="985"/>
    <w:uiPriority w:val="39"/>
    <w:unhideWhenUsed/>
    <w:pPr>
      <w:ind w:left="1701" w:right="0" w:firstLine="0"/>
      <w:spacing w:after="57"/>
    </w:pPr>
  </w:style>
  <w:style w:type="paragraph" w:styleId="981">
    <w:name w:val="toc 8"/>
    <w:basedOn w:val="985"/>
    <w:next w:val="985"/>
    <w:uiPriority w:val="39"/>
    <w:unhideWhenUsed/>
    <w:pPr>
      <w:ind w:left="1984" w:right="0" w:firstLine="0"/>
      <w:spacing w:after="57"/>
    </w:pPr>
  </w:style>
  <w:style w:type="paragraph" w:styleId="982">
    <w:name w:val="toc 9"/>
    <w:basedOn w:val="985"/>
    <w:next w:val="985"/>
    <w:uiPriority w:val="39"/>
    <w:unhideWhenUsed/>
    <w:pPr>
      <w:ind w:left="2268" w:right="0" w:firstLine="0"/>
      <w:spacing w:after="57"/>
    </w:pPr>
  </w:style>
  <w:style w:type="paragraph" w:styleId="983">
    <w:name w:val="TOC Heading"/>
    <w:uiPriority w:val="39"/>
    <w:unhideWhenUsed/>
  </w:style>
  <w:style w:type="paragraph" w:styleId="984">
    <w:name w:val="table of figures"/>
    <w:basedOn w:val="985"/>
    <w:next w:val="985"/>
    <w:uiPriority w:val="99"/>
    <w:unhideWhenUsed/>
    <w:pPr>
      <w:spacing w:after="0" w:afterAutospacing="0"/>
    </w:pPr>
  </w:style>
  <w:style w:type="paragraph" w:styleId="985" w:default="1">
    <w:name w:val="Normal"/>
    <w:next w:val="985"/>
    <w:link w:val="985"/>
    <w:qFormat/>
    <w:rPr>
      <w:sz w:val="24"/>
      <w:szCs w:val="24"/>
      <w:lang w:val="ru-RU" w:eastAsia="en-US" w:bidi="ar-SA"/>
    </w:rPr>
  </w:style>
  <w:style w:type="paragraph" w:styleId="986">
    <w:name w:val="Заголовок 1"/>
    <w:basedOn w:val="985"/>
    <w:next w:val="985"/>
    <w:link w:val="985"/>
    <w:qFormat/>
    <w:pPr>
      <w:numPr>
        <w:ilvl w:val="0"/>
        <w:numId w:val="2"/>
      </w:numPr>
      <w:jc w:val="center"/>
      <w:keepNext/>
      <w:spacing w:before="240" w:after="60"/>
      <w:outlineLvl w:val="0"/>
    </w:pPr>
    <w:rPr>
      <w:rFonts w:ascii="Arial" w:hAnsi="Arial" w:cs="Arial"/>
      <w:b/>
      <w:bCs/>
    </w:rPr>
  </w:style>
  <w:style w:type="paragraph" w:styleId="987">
    <w:name w:val="Заголовок 2"/>
    <w:basedOn w:val="985"/>
    <w:next w:val="985"/>
    <w:link w:val="985"/>
    <w:qFormat/>
    <w:pPr>
      <w:numPr>
        <w:ilvl w:val="1"/>
        <w:numId w:val="2"/>
      </w:numPr>
      <w:keepNext/>
      <w:spacing w:before="240" w:after="60"/>
      <w:outlineLvl w:val="1"/>
    </w:pPr>
    <w:rPr>
      <w:b/>
      <w:bCs/>
    </w:rPr>
  </w:style>
  <w:style w:type="paragraph" w:styleId="988">
    <w:name w:val="Заголовок 3"/>
    <w:basedOn w:val="985"/>
    <w:next w:val="985"/>
    <w:link w:val="985"/>
    <w:qFormat/>
    <w:pPr>
      <w:numPr>
        <w:ilvl w:val="2"/>
        <w:numId w:val="2"/>
      </w:numPr>
      <w:keepNext/>
      <w:spacing w:before="240" w:after="60"/>
      <w:outlineLvl w:val="2"/>
    </w:pPr>
    <w:rPr>
      <w:rFonts w:ascii="Arial" w:hAnsi="Arial" w:cs="Arial"/>
    </w:rPr>
  </w:style>
  <w:style w:type="paragraph" w:styleId="989">
    <w:name w:val="Заголовок 4"/>
    <w:basedOn w:val="985"/>
    <w:next w:val="985"/>
    <w:link w:val="985"/>
    <w:qFormat/>
    <w:pPr>
      <w:numPr>
        <w:ilvl w:val="3"/>
        <w:numId w:val="1"/>
      </w:numPr>
      <w:keepNext/>
      <w:spacing w:before="240" w:after="60"/>
      <w:outlineLvl w:val="3"/>
    </w:pPr>
    <w:rPr>
      <w:b/>
      <w:bCs/>
      <w:sz w:val="28"/>
      <w:szCs w:val="28"/>
    </w:rPr>
  </w:style>
  <w:style w:type="paragraph" w:styleId="990">
    <w:name w:val="Заголовок 5"/>
    <w:basedOn w:val="985"/>
    <w:next w:val="985"/>
    <w:link w:val="985"/>
    <w:qFormat/>
    <w:pPr>
      <w:numPr>
        <w:ilvl w:val="4"/>
        <w:numId w:val="1"/>
      </w:numPr>
      <w:spacing w:before="240" w:after="60"/>
      <w:outlineLvl w:val="4"/>
    </w:pPr>
    <w:rPr>
      <w:b/>
      <w:bCs/>
      <w:i/>
      <w:iCs/>
      <w:sz w:val="26"/>
      <w:szCs w:val="26"/>
    </w:rPr>
  </w:style>
  <w:style w:type="paragraph" w:styleId="991">
    <w:name w:val="Заголовок 6"/>
    <w:basedOn w:val="985"/>
    <w:next w:val="985"/>
    <w:link w:val="985"/>
    <w:qFormat/>
    <w:pPr>
      <w:numPr>
        <w:ilvl w:val="5"/>
        <w:numId w:val="1"/>
      </w:numPr>
      <w:spacing w:before="240" w:after="60"/>
      <w:outlineLvl w:val="5"/>
    </w:pPr>
    <w:rPr>
      <w:b/>
      <w:bCs/>
      <w:sz w:val="22"/>
      <w:szCs w:val="22"/>
    </w:rPr>
  </w:style>
  <w:style w:type="paragraph" w:styleId="992">
    <w:name w:val="Заголовок 7"/>
    <w:basedOn w:val="985"/>
    <w:next w:val="985"/>
    <w:link w:val="985"/>
    <w:qFormat/>
    <w:pPr>
      <w:numPr>
        <w:ilvl w:val="6"/>
        <w:numId w:val="1"/>
      </w:numPr>
      <w:spacing w:before="240" w:after="60"/>
      <w:outlineLvl w:val="6"/>
    </w:pPr>
  </w:style>
  <w:style w:type="paragraph" w:styleId="993">
    <w:name w:val="Заголовок 8"/>
    <w:basedOn w:val="985"/>
    <w:next w:val="985"/>
    <w:link w:val="985"/>
    <w:qFormat/>
    <w:pPr>
      <w:numPr>
        <w:ilvl w:val="7"/>
        <w:numId w:val="1"/>
      </w:numPr>
      <w:spacing w:before="240" w:after="60"/>
      <w:outlineLvl w:val="7"/>
    </w:pPr>
    <w:rPr>
      <w:i/>
      <w:iCs/>
    </w:rPr>
  </w:style>
  <w:style w:type="paragraph" w:styleId="994">
    <w:name w:val="Заголовок 9"/>
    <w:basedOn w:val="985"/>
    <w:next w:val="985"/>
    <w:link w:val="985"/>
    <w:qFormat/>
    <w:pPr>
      <w:numPr>
        <w:ilvl w:val="8"/>
        <w:numId w:val="1"/>
      </w:numPr>
      <w:spacing w:before="240" w:after="60"/>
      <w:outlineLvl w:val="8"/>
    </w:pPr>
    <w:rPr>
      <w:rFonts w:ascii="Arial" w:hAnsi="Arial" w:cs="Arial"/>
      <w:sz w:val="22"/>
      <w:szCs w:val="22"/>
    </w:rPr>
  </w:style>
  <w:style w:type="character" w:styleId="995">
    <w:name w:val="Основной шрифт абзаца"/>
    <w:next w:val="995"/>
    <w:link w:val="985"/>
    <w:uiPriority w:val="1"/>
    <w:unhideWhenUsed/>
  </w:style>
  <w:style w:type="table" w:styleId="996">
    <w:name w:val="Обычная таблица"/>
    <w:next w:val="996"/>
    <w:link w:val="985"/>
    <w:uiPriority w:val="99"/>
    <w:semiHidden/>
    <w:unhideWhenUsed/>
    <w:tblPr/>
  </w:style>
  <w:style w:type="numbering" w:styleId="997">
    <w:name w:val="Нет списка"/>
    <w:next w:val="997"/>
    <w:link w:val="985"/>
    <w:uiPriority w:val="99"/>
    <w:semiHidden/>
    <w:unhideWhenUsed/>
  </w:style>
  <w:style w:type="paragraph" w:styleId="998">
    <w:name w:val="Текст выноски"/>
    <w:basedOn w:val="985"/>
    <w:next w:val="998"/>
    <w:link w:val="985"/>
    <w:semiHidden/>
    <w:rPr>
      <w:rFonts w:ascii="Tahoma" w:hAnsi="Tahoma" w:cs="Tahoma"/>
      <w:sz w:val="16"/>
      <w:szCs w:val="16"/>
    </w:rPr>
  </w:style>
  <w:style w:type="paragraph" w:styleId="999">
    <w:name w:val="Subhead"/>
    <w:basedOn w:val="985"/>
    <w:next w:val="999"/>
    <w:link w:val="985"/>
    <w:pPr>
      <w:ind w:firstLine="709"/>
      <w:jc w:val="both"/>
    </w:pPr>
  </w:style>
  <w:style w:type="paragraph" w:styleId="1000">
    <w:name w:val="Bullet 1"/>
    <w:basedOn w:val="985"/>
    <w:next w:val="1000"/>
    <w:link w:val="985"/>
    <w:rPr>
      <w:rFonts w:ascii="Times New Roman (WT)" w:hAnsi="Times New Roman (WT)" w:cs="Times New Roman (WT)"/>
    </w:rPr>
  </w:style>
  <w:style w:type="paragraph" w:styleId="1001">
    <w:name w:val="Bullet"/>
    <w:basedOn w:val="985"/>
    <w:next w:val="1001"/>
    <w:link w:val="985"/>
    <w:rPr>
      <w:rFonts w:ascii="Times New Roman (WT)" w:hAnsi="Times New Roman (WT)" w:cs="Times New Roman (WT)"/>
    </w:rPr>
  </w:style>
  <w:style w:type="paragraph" w:styleId="1002">
    <w:name w:val="Верхний колонтитул"/>
    <w:basedOn w:val="985"/>
    <w:next w:val="1002"/>
    <w:link w:val="1030"/>
    <w:uiPriority w:val="99"/>
    <w:pPr>
      <w:tabs>
        <w:tab w:val="center" w:pos="4153" w:leader="none"/>
        <w:tab w:val="right" w:pos="8306" w:leader="none"/>
      </w:tabs>
    </w:pPr>
    <w:rPr>
      <w:lang w:val="en-US"/>
    </w:rPr>
  </w:style>
  <w:style w:type="paragraph" w:styleId="1003">
    <w:name w:val="Нижний колонтитул"/>
    <w:basedOn w:val="985"/>
    <w:next w:val="1003"/>
    <w:link w:val="1038"/>
    <w:pPr>
      <w:tabs>
        <w:tab w:val="center" w:pos="4153" w:leader="none"/>
        <w:tab w:val="right" w:pos="8306" w:leader="none"/>
      </w:tabs>
    </w:pPr>
  </w:style>
  <w:style w:type="paragraph" w:styleId="1004">
    <w:name w:val="Основной текст 2"/>
    <w:basedOn w:val="985"/>
    <w:next w:val="1004"/>
    <w:link w:val="985"/>
    <w:pPr>
      <w:jc w:val="both"/>
      <w:tabs>
        <w:tab w:val="left" w:pos="1276" w:leader="none"/>
      </w:tabs>
    </w:pPr>
    <w:rPr>
      <w:spacing w:val="-4"/>
    </w:rPr>
  </w:style>
  <w:style w:type="paragraph" w:styleId="1005">
    <w:name w:val="Основной текст"/>
    <w:basedOn w:val="985"/>
    <w:next w:val="1005"/>
    <w:link w:val="985"/>
    <w:pPr>
      <w:jc w:val="center"/>
    </w:pPr>
    <w:rPr>
      <w:rFonts w:ascii="Arial" w:hAnsi="Arial" w:cs="Arial"/>
      <w:b/>
      <w:bCs/>
      <w:caps/>
    </w:rPr>
  </w:style>
  <w:style w:type="paragraph" w:styleId="1006">
    <w:name w:val="Обычный отступ"/>
    <w:basedOn w:val="985"/>
    <w:next w:val="1006"/>
    <w:link w:val="985"/>
    <w:pPr>
      <w:ind w:left="708"/>
    </w:pPr>
  </w:style>
  <w:style w:type="paragraph" w:styleId="1007">
    <w:name w:val="Основной текст с отступом 2"/>
    <w:basedOn w:val="985"/>
    <w:next w:val="1007"/>
    <w:link w:val="985"/>
    <w:pPr>
      <w:numPr>
        <w:ilvl w:val="2"/>
      </w:numPr>
      <w:ind w:firstLine="567"/>
      <w:jc w:val="both"/>
    </w:pPr>
    <w:rPr>
      <w:spacing w:val="-4"/>
    </w:rPr>
  </w:style>
  <w:style w:type="paragraph" w:styleId="1008">
    <w:name w:val="Основной текст с отступом 3"/>
    <w:basedOn w:val="985"/>
    <w:next w:val="1008"/>
    <w:link w:val="985"/>
    <w:pPr>
      <w:ind w:firstLine="567"/>
      <w:jc w:val="both"/>
    </w:pPr>
    <w:rPr>
      <w:sz w:val="26"/>
      <w:szCs w:val="26"/>
    </w:rPr>
  </w:style>
  <w:style w:type="character" w:styleId="1009">
    <w:name w:val="Номер страницы"/>
    <w:next w:val="1009"/>
    <w:link w:val="985"/>
    <w:rPr>
      <w:rFonts w:cs="Times New Roman"/>
    </w:rPr>
  </w:style>
  <w:style w:type="paragraph" w:styleId="1010">
    <w:name w:val="Основной текст 3"/>
    <w:basedOn w:val="985"/>
    <w:next w:val="1010"/>
    <w:link w:val="985"/>
  </w:style>
  <w:style w:type="paragraph" w:styleId="1011">
    <w:name w:val="Указатель 1"/>
    <w:basedOn w:val="985"/>
    <w:next w:val="985"/>
    <w:link w:val="985"/>
    <w:pPr>
      <w:ind w:left="240" w:hanging="240"/>
    </w:pPr>
  </w:style>
  <w:style w:type="paragraph" w:styleId="1012">
    <w:name w:val="Указатель 2"/>
    <w:basedOn w:val="985"/>
    <w:next w:val="985"/>
    <w:link w:val="985"/>
    <w:pPr>
      <w:ind w:left="480" w:hanging="240"/>
    </w:pPr>
  </w:style>
  <w:style w:type="paragraph" w:styleId="1013">
    <w:name w:val="Указатель 3"/>
    <w:basedOn w:val="985"/>
    <w:next w:val="985"/>
    <w:link w:val="985"/>
    <w:pPr>
      <w:ind w:left="720" w:hanging="240"/>
    </w:pPr>
  </w:style>
  <w:style w:type="paragraph" w:styleId="1014">
    <w:name w:val="Указатель 4"/>
    <w:basedOn w:val="985"/>
    <w:next w:val="985"/>
    <w:link w:val="985"/>
    <w:pPr>
      <w:ind w:left="960" w:hanging="240"/>
    </w:pPr>
  </w:style>
  <w:style w:type="paragraph" w:styleId="1015">
    <w:name w:val="Указатель 5"/>
    <w:basedOn w:val="985"/>
    <w:next w:val="985"/>
    <w:link w:val="985"/>
    <w:pPr>
      <w:ind w:left="1200" w:hanging="240"/>
    </w:pPr>
  </w:style>
  <w:style w:type="paragraph" w:styleId="1016">
    <w:name w:val="Указатель 6"/>
    <w:basedOn w:val="985"/>
    <w:next w:val="985"/>
    <w:link w:val="985"/>
    <w:pPr>
      <w:ind w:left="1440" w:hanging="240"/>
    </w:pPr>
  </w:style>
  <w:style w:type="paragraph" w:styleId="1017">
    <w:name w:val="Указатель 7"/>
    <w:basedOn w:val="985"/>
    <w:next w:val="985"/>
    <w:link w:val="985"/>
    <w:pPr>
      <w:ind w:left="1680" w:hanging="240"/>
    </w:pPr>
  </w:style>
  <w:style w:type="paragraph" w:styleId="1018">
    <w:name w:val="Указатель 8"/>
    <w:basedOn w:val="985"/>
    <w:next w:val="985"/>
    <w:link w:val="985"/>
    <w:pPr>
      <w:ind w:left="1920" w:hanging="240"/>
    </w:pPr>
  </w:style>
  <w:style w:type="paragraph" w:styleId="1019">
    <w:name w:val="Указатель 9"/>
    <w:basedOn w:val="985"/>
    <w:next w:val="985"/>
    <w:link w:val="985"/>
    <w:pPr>
      <w:ind w:left="2160" w:hanging="240"/>
    </w:pPr>
  </w:style>
  <w:style w:type="paragraph" w:styleId="1020">
    <w:name w:val="Указатель"/>
    <w:basedOn w:val="985"/>
    <w:next w:val="1011"/>
    <w:link w:val="985"/>
  </w:style>
  <w:style w:type="paragraph" w:styleId="1021">
    <w:name w:val="Iau?iue"/>
    <w:next w:val="1021"/>
    <w:link w:val="985"/>
    <w:rPr>
      <w:lang w:val="en-US" w:eastAsia="ru-RU" w:bidi="ar-SA"/>
    </w:rPr>
  </w:style>
  <w:style w:type="paragraph" w:styleId="1022">
    <w:name w:val="caaieiaie 3"/>
    <w:basedOn w:val="1021"/>
    <w:next w:val="1021"/>
    <w:link w:val="985"/>
    <w:rPr>
      <w:lang w:val="ru-RU"/>
    </w:rPr>
  </w:style>
  <w:style w:type="character" w:styleId="1023">
    <w:name w:val="Знак примечания"/>
    <w:next w:val="1023"/>
    <w:link w:val="985"/>
    <w:rPr>
      <w:rFonts w:cs="Times New Roman"/>
      <w:sz w:val="16"/>
      <w:szCs w:val="16"/>
    </w:rPr>
  </w:style>
  <w:style w:type="paragraph" w:styleId="1024">
    <w:name w:val="Текст примечания"/>
    <w:basedOn w:val="985"/>
    <w:next w:val="1024"/>
    <w:link w:val="1039"/>
    <w:rPr>
      <w:sz w:val="20"/>
      <w:szCs w:val="20"/>
    </w:rPr>
  </w:style>
  <w:style w:type="paragraph" w:styleId="102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985"/>
    <w:next w:val="1025"/>
    <w:link w:val="1034"/>
    <w:rPr>
      <w:sz w:val="20"/>
      <w:szCs w:val="20"/>
    </w:rPr>
  </w:style>
  <w:style w:type="character" w:styleId="1026">
    <w:name w:val="Знак сноски"/>
    <w:next w:val="1026"/>
    <w:link w:val="985"/>
    <w:uiPriority w:val="99"/>
    <w:rPr>
      <w:rFonts w:cs="Times New Roman"/>
      <w:vertAlign w:val="superscript"/>
    </w:rPr>
  </w:style>
  <w:style w:type="paragraph" w:styleId="1027">
    <w:name w:val="Тема примечания"/>
    <w:basedOn w:val="1024"/>
    <w:next w:val="1024"/>
    <w:link w:val="985"/>
    <w:semiHidden/>
    <w:rPr>
      <w:b/>
      <w:bCs/>
    </w:rPr>
  </w:style>
  <w:style w:type="paragraph" w:styleId="1028">
    <w:name w:val="Текст"/>
    <w:basedOn w:val="985"/>
    <w:next w:val="1028"/>
    <w:link w:val="1029"/>
    <w:rPr>
      <w:rFonts w:ascii="Courier New" w:hAnsi="Courier New" w:cs="Courier New"/>
      <w:sz w:val="20"/>
      <w:szCs w:val="20"/>
      <w:lang w:eastAsia="ru-RU"/>
    </w:rPr>
  </w:style>
  <w:style w:type="character" w:styleId="1029">
    <w:name w:val="Текст Знак"/>
    <w:next w:val="1029"/>
    <w:link w:val="1028"/>
    <w:rPr>
      <w:rFonts w:ascii="Courier New" w:hAnsi="Courier New" w:cs="Courier New"/>
      <w:lang w:val="ru-RU" w:eastAsia="ru-RU" w:bidi="ar-SA"/>
    </w:rPr>
  </w:style>
  <w:style w:type="character" w:styleId="1030">
    <w:name w:val="Верхний колонтитул Знак"/>
    <w:next w:val="1030"/>
    <w:link w:val="1002"/>
    <w:uiPriority w:val="99"/>
    <w:rPr>
      <w:sz w:val="24"/>
      <w:szCs w:val="24"/>
      <w:lang w:eastAsia="en-US"/>
    </w:rPr>
  </w:style>
  <w:style w:type="character" w:styleId="1031">
    <w:name w:val="Гиперссылка"/>
    <w:next w:val="1031"/>
    <w:link w:val="985"/>
    <w:rPr>
      <w:rFonts w:cs="Times New Roman"/>
      <w:color w:val="0000ff"/>
      <w:u w:val="single"/>
    </w:rPr>
  </w:style>
  <w:style w:type="paragraph" w:styleId="1032">
    <w:name w:val="Основной текст с отступом"/>
    <w:basedOn w:val="985"/>
    <w:next w:val="1032"/>
    <w:link w:val="1033"/>
    <w:pPr>
      <w:ind w:left="283"/>
      <w:spacing w:after="120"/>
    </w:pPr>
    <w:rPr>
      <w:rFonts w:ascii="TimesET" w:hAnsi="TimesET"/>
      <w:sz w:val="22"/>
      <w:szCs w:val="22"/>
      <w:lang w:val="en-US"/>
    </w:rPr>
  </w:style>
  <w:style w:type="character" w:styleId="1033">
    <w:name w:val="Основной текст с отступом Знак"/>
    <w:next w:val="1033"/>
    <w:link w:val="1032"/>
    <w:rPr>
      <w:rFonts w:ascii="TimesET" w:hAnsi="TimesET"/>
      <w:sz w:val="22"/>
      <w:szCs w:val="22"/>
      <w:lang w:val="en-US" w:eastAsia="en-US"/>
    </w:rPr>
  </w:style>
  <w:style w:type="character" w:styleId="1034">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34"/>
    <w:link w:val="1025"/>
    <w:rPr>
      <w:lang w:eastAsia="en-US"/>
    </w:rPr>
  </w:style>
  <w:style w:type="paragraph" w:styleId="1035">
    <w:name w:val="Абзац списка,Table-Normal,RSHB_Table-Normal,Цветной список - Акцент 12,Абзац маркированнный,1. Абзац списка,Предусловия,Список с узором,UL,Абзац 1,Нумерованный список_ФТ,Шаг процесса,Булит 1,Абзац списка1,Список FR уровень 2,Список.Абзац списка"/>
    <w:basedOn w:val="985"/>
    <w:next w:val="1035"/>
    <w:link w:val="1036"/>
    <w:uiPriority w:val="34"/>
    <w:qFormat/>
    <w:pPr>
      <w:contextualSpacing/>
      <w:ind w:left="720"/>
      <w:spacing w:after="200" w:line="276" w:lineRule="auto"/>
    </w:pPr>
    <w:rPr>
      <w:rFonts w:ascii="Calibri" w:hAnsi="Calibri" w:eastAsia="Calibri"/>
      <w:sz w:val="22"/>
      <w:szCs w:val="22"/>
    </w:rPr>
  </w:style>
  <w:style w:type="character" w:styleId="1036">
    <w:name w:val="Абзац списка Знак,Table-Normal Знак,RSHB_Table-Normal Знак,Цветной список - Акцент 12 Знак,Абзац маркированнный Знак,1. Абзац списка Знак,Предусловия Знак,Список с узором Знак,UL Знак,Абзац 1 Знак,Нумерованный список_ФТ Знак,Шаг процесса Знак"/>
    <w:next w:val="1036"/>
    <w:link w:val="1035"/>
    <w:uiPriority w:val="34"/>
    <w:rPr>
      <w:rFonts w:ascii="Calibri" w:hAnsi="Calibri" w:eastAsia="Calibri" w:cs="Times New Roman"/>
      <w:sz w:val="22"/>
      <w:szCs w:val="22"/>
      <w:lang w:eastAsia="en-US"/>
    </w:rPr>
  </w:style>
  <w:style w:type="paragraph" w:styleId="1037">
    <w:name w:val="RS_Обычный с отступом"/>
    <w:basedOn w:val="985"/>
    <w:next w:val="1037"/>
    <w:link w:val="985"/>
    <w:qFormat/>
    <w:pPr>
      <w:jc w:val="both"/>
      <w:spacing w:before="120"/>
    </w:pPr>
    <w:rPr>
      <w:rFonts w:ascii="Arial" w:hAnsi="Arial"/>
      <w:sz w:val="20"/>
      <w:lang w:eastAsia="ru-RU"/>
    </w:rPr>
  </w:style>
  <w:style w:type="character" w:styleId="1038">
    <w:name w:val="Нижний колонтитул Знак"/>
    <w:next w:val="1038"/>
    <w:link w:val="1003"/>
    <w:rPr>
      <w:sz w:val="24"/>
      <w:szCs w:val="24"/>
      <w:lang w:eastAsia="en-US"/>
    </w:rPr>
  </w:style>
  <w:style w:type="character" w:styleId="1039">
    <w:name w:val="Текст примечания Знак"/>
    <w:next w:val="1039"/>
    <w:link w:val="1024"/>
    <w:rPr>
      <w:lang w:eastAsia="en-US"/>
    </w:rPr>
  </w:style>
  <w:style w:type="paragraph" w:styleId="1040">
    <w:name w:val="Стиль1"/>
    <w:next w:val="1040"/>
    <w:link w:val="985"/>
    <w:pPr>
      <w:jc w:val="both"/>
      <w:widowControl w:val="off"/>
    </w:pPr>
    <w:rPr>
      <w:rFonts w:ascii="Arial" w:hAnsi="Arial" w:cs="Arial"/>
      <w:lang w:val="ru-RU" w:eastAsia="en-US" w:bidi="ar-SA"/>
    </w:rPr>
  </w:style>
  <w:style w:type="character" w:styleId="1041" w:default="1">
    <w:name w:val="Default Paragraph Font"/>
    <w:uiPriority w:val="1"/>
    <w:semiHidden/>
    <w:unhideWhenUsed/>
  </w:style>
  <w:style w:type="numbering" w:styleId="1042" w:default="1">
    <w:name w:val="No List"/>
    <w:uiPriority w:val="99"/>
    <w:semiHidden/>
    <w:unhideWhenUsed/>
  </w:style>
  <w:style w:type="table" w:styleId="104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Sergo</dc:creator>
  <cp:lastModifiedBy>kovtun-ev</cp:lastModifiedBy>
  <cp:revision>28</cp:revision>
  <dcterms:created xsi:type="dcterms:W3CDTF">2020-08-05T10:10:00Z</dcterms:created>
  <dcterms:modified xsi:type="dcterms:W3CDTF">2026-01-14T08:21:36Z</dcterms:modified>
  <cp:version>1048576</cp:version>
</cp:coreProperties>
</file>